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关于提升“非遗”项目知名度、发挥“以文促旅”</w:t>
      </w: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巨大作用提案的答复</w:t>
      </w:r>
    </w:p>
    <w:p>
      <w:pPr>
        <w:spacing w:after="0" w:line="560" w:lineRule="exact"/>
        <w:rPr>
          <w:rFonts w:hint="eastAsia" w:ascii="方正小标宋简体" w:eastAsia="方正小标宋简体"/>
          <w:sz w:val="36"/>
          <w:szCs w:val="36"/>
        </w:rPr>
      </w:pP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关于提升“非遗”项目知名度、发挥“以文促旅”巨大作用的提案，市文旅局已收悉，现答复如下：</w:t>
      </w: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一、实践中积极推动“非遗+旅游”模式发展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近年来，我市积极实施</w:t>
      </w:r>
      <w:r>
        <w:rPr>
          <w:rFonts w:hint="eastAsia" w:ascii="仿宋_GB2312" w:eastAsia="仿宋_GB2312"/>
          <w:sz w:val="32"/>
          <w:szCs w:val="32"/>
        </w:rPr>
        <w:t>助推文旅融合的举措，</w:t>
      </w:r>
      <w:r>
        <w:rPr>
          <w:rFonts w:hint="eastAsia" w:ascii="仿宋_GB2312" w:eastAsia="仿宋_GB2312"/>
          <w:bCs/>
          <w:sz w:val="32"/>
          <w:szCs w:val="32"/>
        </w:rPr>
        <w:t>努力探索旅游与文化的深度融合，推动非遗宣传展示传播工作。依托我市景区旅游资源，利用“非遗宣传日”、“国庆黄金周”进入景区，举办阳泉市文化旅游节非遗文创产品的展销活动，并将非物质文化遗产中的民间传统表演项目引入到文化旅游节，吸引了大量游客的驻足和观赏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持续开展非遗进景区活动，积极探索文旅深度融合，依托景区旅游资源，在“非遗宣传日”、“国庆黄金周”进入景区，举办非遗项目展演、非遗产品展销活动，在桃林沟、翠峰山、娘子关、藏山等景区多次开展非遗项目进景区活动，不断扩大非遗传播社会影响力。如在盂县藏山举办的文化旅游节活动中，向游客宣传国家级项目《赵氏孤儿传说》，打造“春秋忠义文化游”，景区内搭建以非遗文创产品为主的文化集市，以展示具有浓浓地方文化特色的月饼、杂粮、剪纸、面塑等非遗项目；在“桃林沟非遗宣传周”上，举办了平定武迓鼓、阳泉评说、盂县牛斗虎、郊区文迓鼓等表演类项目的展演；在“翠峰山国庆非遗系列宣传活动”中，举办了非遗项目阳泉剪纸、砂器、刻花瓷、布艺等手工技艺制品的展览、展销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2022年起，我们积极探索出一条非遗传承与经济发展互促共进的新路径，以不同形式，如结合非遗主题宣传日的“非遗购物节”、或“五一”、“十一”节假日文旅市集等，在不同场合，如在商场、在景区、在1947文化园等，使非遗市集活动成为我市的重要非遗活动品牌之一。在活动中我们积极履行宣传职能，制作项目宣传版面、展台，还为传承人参加活动解决交通和伙食费用，扮演好“助力传承”的角色。</w:t>
      </w:r>
    </w:p>
    <w:p>
      <w:pPr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二、民俗类项目的传承特殊性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 w:cs="黑体"/>
          <w:color w:val="000000"/>
          <w:sz w:val="32"/>
          <w:szCs w:val="32"/>
        </w:rPr>
      </w:pPr>
      <w:r>
        <w:rPr>
          <w:rFonts w:ascii="仿宋_GB2312" w:hAnsi="黑体" w:eastAsia="仿宋_GB2312" w:cs="黑体"/>
          <w:color w:val="000000"/>
          <w:sz w:val="32"/>
          <w:szCs w:val="32"/>
        </w:rPr>
        <w:t>民俗活动不仅是时间的节点，更是人们心灵休憩与文化寻根的契机。传统节日的民俗活动连同日常的非遗体验，从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“节日限定”迈向“日常打卡”，</w:t>
      </w:r>
      <w:r>
        <w:rPr>
          <w:rFonts w:ascii="仿宋_GB2312" w:hAnsi="黑体" w:eastAsia="仿宋_GB2312" w:cs="黑体"/>
          <w:color w:val="000000"/>
          <w:sz w:val="32"/>
          <w:szCs w:val="32"/>
        </w:rPr>
        <w:t>反映了国民文化自信的提升和对自身文化根源的认同感</w:t>
      </w:r>
      <w:r>
        <w:rPr>
          <w:rFonts w:ascii="Courier New" w:hAnsi="Courier New" w:eastAsia="仿宋_GB2312" w:cs="Courier New"/>
          <w:color w:val="000000"/>
          <w:sz w:val="32"/>
          <w:szCs w:val="32"/>
        </w:rPr>
        <w:t>‌</w:t>
      </w:r>
      <w:r>
        <w:rPr>
          <w:rFonts w:hint="eastAsia" w:ascii="Courier New" w:hAnsi="Courier New" w:eastAsia="仿宋_GB2312" w:cs="Courier New"/>
          <w:color w:val="000000"/>
          <w:sz w:val="32"/>
          <w:szCs w:val="32"/>
        </w:rPr>
        <w:t>，但有些</w:t>
      </w:r>
      <w:r>
        <w:rPr>
          <w:rFonts w:ascii="Courier New" w:hAnsi="Courier New" w:eastAsia="仿宋_GB2312" w:cs="Courier New"/>
          <w:color w:val="000000"/>
          <w:sz w:val="32"/>
          <w:szCs w:val="32"/>
        </w:rPr>
        <w:t>民俗活动通常只在特定的节日</w:t>
      </w:r>
      <w:r>
        <w:rPr>
          <w:rFonts w:hint="eastAsia" w:ascii="Courier New" w:hAnsi="Courier New" w:eastAsia="仿宋_GB2312" w:cs="Courier New"/>
          <w:color w:val="000000"/>
          <w:sz w:val="32"/>
          <w:szCs w:val="32"/>
        </w:rPr>
        <w:t>或者庙会期间</w:t>
      </w:r>
      <w:r>
        <w:rPr>
          <w:rFonts w:ascii="Courier New" w:hAnsi="Courier New" w:eastAsia="仿宋_GB2312" w:cs="Courier New"/>
          <w:color w:val="000000"/>
          <w:sz w:val="32"/>
          <w:szCs w:val="32"/>
        </w:rPr>
        <w:t>进行，</w:t>
      </w:r>
      <w:r>
        <w:rPr>
          <w:rFonts w:hint="eastAsia" w:ascii="Courier New" w:hAnsi="Courier New" w:eastAsia="仿宋_GB2312" w:cs="Courier New"/>
          <w:color w:val="000000"/>
          <w:sz w:val="32"/>
          <w:szCs w:val="32"/>
        </w:rPr>
        <w:t>因此，为了</w:t>
      </w:r>
      <w:r>
        <w:rPr>
          <w:rFonts w:ascii="Courier New" w:hAnsi="Courier New" w:eastAsia="仿宋_GB2312" w:cs="Courier New"/>
          <w:color w:val="000000"/>
          <w:sz w:val="32"/>
          <w:szCs w:val="32"/>
        </w:rPr>
        <w:t>确保民俗活动的原汁原味，同时满足现代旅游的需求‌</w:t>
      </w:r>
      <w:r>
        <w:rPr>
          <w:rFonts w:hint="eastAsia" w:ascii="Courier New" w:hAnsi="Courier New" w:eastAsia="仿宋_GB2312" w:cs="Courier New"/>
          <w:color w:val="000000"/>
          <w:sz w:val="32"/>
          <w:szCs w:val="32"/>
        </w:rPr>
        <w:t>，我们需要探索实践更多元的传播模式。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 w:cs="黑体"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民俗类非遗项目的特殊性，决定了其在宣传和传播中会受到地域和时间的限制，传承发展也会因这些局限性，面临不为人知、经费缺乏等困难。2023年、2025年我们相继尝试民俗活动的直播活动，如影响最大的“娘子关跑马排春节习俗”直播模式的成功，成功打造了我市非遗宣传活动品牌，在省内非遗传承发展中造成了积极影响，它也将成为今后我市民俗传承传播的重要经验。今后我们还将积极探索更加多元化的“非遗+”模式，</w:t>
      </w:r>
      <w:r>
        <w:rPr>
          <w:rFonts w:ascii="仿宋_GB2312" w:hAnsi="黑体" w:eastAsia="仿宋_GB2312" w:cs="黑体"/>
          <w:color w:val="000000"/>
          <w:sz w:val="32"/>
          <w:szCs w:val="32"/>
        </w:rPr>
        <w:t>为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非遗民俗文化</w:t>
      </w:r>
      <w:r>
        <w:rPr>
          <w:rFonts w:ascii="仿宋_GB2312" w:hAnsi="黑体" w:eastAsia="仿宋_GB2312" w:cs="黑体"/>
          <w:color w:val="000000"/>
          <w:sz w:val="32"/>
          <w:szCs w:val="32"/>
        </w:rPr>
        <w:t xml:space="preserve">提供更多元的出圈路径, 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促使</w:t>
      </w:r>
      <w:r>
        <w:rPr>
          <w:rFonts w:ascii="仿宋_GB2312" w:hAnsi="黑体" w:eastAsia="仿宋_GB2312" w:cs="黑体"/>
          <w:color w:val="000000"/>
          <w:sz w:val="32"/>
          <w:szCs w:val="32"/>
        </w:rPr>
        <w:t>民俗文化成为旅游经济新动力</w:t>
      </w:r>
      <w:r>
        <w:rPr>
          <w:rFonts w:hint="eastAsia" w:ascii="仿宋_GB2312" w:hAnsi="黑体" w:eastAsia="仿宋_GB2312" w:cs="黑体"/>
          <w:color w:val="000000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三、助力开展非物质文化遗产技艺类项目的展示</w:t>
      </w:r>
    </w:p>
    <w:p>
      <w:pPr>
        <w:spacing w:after="0" w:line="56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  <w14:ligatures w14:val="none"/>
        </w:rPr>
        <w:t>一是在多种形式的非遗市集中推动技艺类项目传承。</w:t>
      </w:r>
      <w:r>
        <w:rPr>
          <w:rFonts w:hint="eastAsia" w:ascii="仿宋_GB2312" w:hAnsi="黑体" w:eastAsia="仿宋_GB2312"/>
          <w:sz w:val="32"/>
          <w:szCs w:val="32"/>
        </w:rPr>
        <w:t>2025年4月至5月市文旅局组织承办了桃河市集活动之非遗市集，此次非遗市集集非遗展示、互动体验和产品销售于一体，旨在展销和推广我市非遗传统技艺、传统美术和非遗文创等产品，为市民和游客提供沉浸体验和购物平台。市集汇聚展示了包括国家、省、市级在内的16个非遗项目，1500余种非遗产品，既有平定砂器、平定紫砂、烙画葫芦、传统布艺和刺绣等兼具艺术性与实用性的产品，也有辣椒酱、花馍、陈醋、炸面筋、白酒等美食，皆与人民生活息息相关，吸引了大量市民和游客驻足观赏和购买。</w:t>
      </w:r>
    </w:p>
    <w:p>
      <w:pPr>
        <w:spacing w:after="0" w:line="56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二是我市在“文化遗产日”（2017年调整为“文化和自然遗产日”）坚持开展形式多样的系列宣传活动，以非物质文化遗产保护成果展、专题展、传统技艺展、专场演出等为主要模式，广泛营造全社会对非物质文化遗产保护的认知。</w:t>
      </w:r>
      <w:r>
        <w:rPr>
          <w:rFonts w:hint="eastAsia" w:ascii="仿宋_GB2312" w:hAnsi="黑体" w:eastAsia="仿宋_GB2312"/>
          <w:sz w:val="32"/>
          <w:szCs w:val="32"/>
        </w:rPr>
        <w:t>如2023年在平定县娘子关景区举办的“文化和自然遗产日”非遗宣传展示活动，吸引了大批游客专程赶来逛景点、赏非遗、购产品、看演出、拍直播等，推动了我市非遗与旅游在更广范围、更深层次、更高水平上融合发展。借助乡村特有的非遗资源，带动了当地及周边旅游业的发展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下一步我们将深化文旅融合，因地制宜，合理引导，切实加强宣传推广，坚持守正创新，既体现传统特色，又融入现代元素、适合现代需求，真正扎根本土，让我市非遗的知名度不断提升。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2025年9月9日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CB"/>
    <w:rsid w:val="00075C44"/>
    <w:rsid w:val="000F5EB2"/>
    <w:rsid w:val="00123808"/>
    <w:rsid w:val="00124DDB"/>
    <w:rsid w:val="001317FA"/>
    <w:rsid w:val="00151D56"/>
    <w:rsid w:val="0016135F"/>
    <w:rsid w:val="001D7168"/>
    <w:rsid w:val="00226EFE"/>
    <w:rsid w:val="002F1104"/>
    <w:rsid w:val="003E0E78"/>
    <w:rsid w:val="004422A9"/>
    <w:rsid w:val="004867EA"/>
    <w:rsid w:val="00491E50"/>
    <w:rsid w:val="00496036"/>
    <w:rsid w:val="005274C8"/>
    <w:rsid w:val="00532632"/>
    <w:rsid w:val="00557A91"/>
    <w:rsid w:val="005D7E89"/>
    <w:rsid w:val="005E6F72"/>
    <w:rsid w:val="006018CB"/>
    <w:rsid w:val="0064018C"/>
    <w:rsid w:val="006F4B04"/>
    <w:rsid w:val="00731CD7"/>
    <w:rsid w:val="00744E41"/>
    <w:rsid w:val="007A1CB4"/>
    <w:rsid w:val="007F7747"/>
    <w:rsid w:val="00806ACF"/>
    <w:rsid w:val="00825986"/>
    <w:rsid w:val="00857A11"/>
    <w:rsid w:val="008C7CFF"/>
    <w:rsid w:val="009178BF"/>
    <w:rsid w:val="009B2BC7"/>
    <w:rsid w:val="009D657D"/>
    <w:rsid w:val="00AC31BF"/>
    <w:rsid w:val="00AF598A"/>
    <w:rsid w:val="00B3180B"/>
    <w:rsid w:val="00B3282B"/>
    <w:rsid w:val="00B659B8"/>
    <w:rsid w:val="00B90994"/>
    <w:rsid w:val="00BA34CB"/>
    <w:rsid w:val="00CC19DE"/>
    <w:rsid w:val="00CD5E53"/>
    <w:rsid w:val="00D508AA"/>
    <w:rsid w:val="00E21B32"/>
    <w:rsid w:val="00E84D68"/>
    <w:rsid w:val="00F3231E"/>
    <w:rsid w:val="00F8586D"/>
    <w:rsid w:val="6B7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</Words>
  <Characters>1495</Characters>
  <Lines>12</Lines>
  <Paragraphs>3</Paragraphs>
  <TotalTime>0</TotalTime>
  <ScaleCrop>false</ScaleCrop>
  <LinksUpToDate>false</LinksUpToDate>
  <CharactersWithSpaces>1754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2025-06-30T15:26:00Z</dcterms:created>
  <dc:creator>卫光 温</dc:creator>
  <cp:lastModifiedBy>greatwall</cp:lastModifiedBy>
  <dcterms:modified xsi:type="dcterms:W3CDTF">2025-09-29T17:55:21Z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