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jc w:val="center"/>
        <w:rPr>
          <w:rFonts w:ascii="黑体" w:hAnsi="黑体" w:eastAsia="黑体"/>
          <w:szCs w:val="32"/>
        </w:rPr>
      </w:pPr>
      <w:r>
        <w:rPr>
          <w:rFonts w:hint="eastAsia" w:ascii="华文中宋" w:hAnsi="华文中宋" w:eastAsia="华文中宋"/>
          <w:sz w:val="44"/>
          <w:szCs w:val="44"/>
          <w:lang w:eastAsia="zh-CN"/>
        </w:rPr>
        <w:t>阳泉</w:t>
      </w:r>
      <w:bookmarkStart w:id="0" w:name="_GoBack"/>
      <w:bookmarkEnd w:id="0"/>
      <w:r>
        <w:rPr>
          <w:rFonts w:hint="eastAsia" w:ascii="华文中宋" w:hAnsi="华文中宋" w:eastAsia="华文中宋"/>
          <w:sz w:val="44"/>
          <w:szCs w:val="44"/>
          <w:lang w:eastAsia="zh-CN"/>
        </w:rPr>
        <w:t>展览馆</w:t>
      </w:r>
      <w:r>
        <w:rPr>
          <w:rFonts w:hint="eastAsia" w:ascii="华文中宋" w:hAnsi="华文中宋" w:eastAsia="华文中宋"/>
          <w:sz w:val="44"/>
          <w:szCs w:val="44"/>
        </w:rPr>
        <w:t>20</w:t>
      </w:r>
      <w:r>
        <w:rPr>
          <w:rFonts w:ascii="华文中宋" w:hAnsi="华文中宋" w:eastAsia="华文中宋"/>
          <w:sz w:val="44"/>
          <w:szCs w:val="44"/>
        </w:rPr>
        <w:t>20</w:t>
      </w:r>
      <w:r>
        <w:rPr>
          <w:rFonts w:hint="eastAsia" w:ascii="华文中宋" w:hAnsi="华文中宋" w:eastAsia="华文中宋"/>
          <w:sz w:val="44"/>
          <w:szCs w:val="44"/>
        </w:rPr>
        <w:t>年度部门决算</w:t>
      </w:r>
    </w:p>
    <w:p>
      <w:pPr>
        <w:rPr>
          <w:rFonts w:hint="eastAsia" w:ascii="仿宋_GB2312" w:hAnsi="仿宋_GB2312" w:eastAsia="仿宋_GB2312" w:cs="仿宋_GB2312"/>
          <w:b w:val="0"/>
          <w:bCs w:val="0"/>
          <w:sz w:val="32"/>
          <w:szCs w:val="32"/>
          <w:lang w:val="en-US" w:eastAsia="zh-CN"/>
        </w:rPr>
      </w:pPr>
    </w:p>
    <w:p>
      <w:pPr>
        <w:numPr>
          <w:ilvl w:val="0"/>
          <w:numId w:val="1"/>
        </w:numPr>
        <w:ind w:firstLine="640"/>
        <w:rPr>
          <w:rFonts w:hint="eastAsia" w:ascii="黑体" w:hAnsi="黑体" w:eastAsia="黑体"/>
          <w:szCs w:val="32"/>
          <w:lang w:val="en-US" w:eastAsia="zh-CN"/>
        </w:rPr>
      </w:pPr>
      <w:r>
        <w:rPr>
          <w:rFonts w:hint="eastAsia" w:ascii="黑体" w:hAnsi="黑体" w:eastAsia="黑体"/>
          <w:szCs w:val="32"/>
          <w:lang w:val="en-US" w:eastAsia="zh-CN"/>
        </w:rPr>
        <w:t>阳泉展览馆概况</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(一)主要职能</w:t>
      </w:r>
    </w:p>
    <w:p>
      <w:pPr>
        <w:ind w:firstLine="64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1、主要职能:是展览艺术作品、丰富群众文化生活、艺术作品的保管修复、组织参赛、展览交流及馆藏艺术作品。</w:t>
      </w:r>
    </w:p>
    <w:p>
      <w:pPr>
        <w:ind w:firstLine="64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2、机构情况:阳泉展览馆隶属阳泉市文化和旅游局,为全额事业单位,享受国家文化部免费开放场馆专项资金。是我市标志性文化艺术展览公益平台。分设综合科室。</w:t>
      </w:r>
    </w:p>
    <w:p>
      <w:pPr>
        <w:ind w:firstLine="64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3、人员情况:编制为6人,领导职数设馆长一名,副馆长一名,综合科科长一名。实有在编在职人员4人。</w:t>
      </w:r>
    </w:p>
    <w:p>
      <w:pPr>
        <w:ind w:firstLine="640"/>
        <w:rPr>
          <w:rFonts w:hint="eastAsia" w:ascii="仿宋_GB2312" w:hAnsi="楷体"/>
          <w:szCs w:val="32"/>
        </w:rPr>
      </w:pPr>
      <w:r>
        <w:rPr>
          <w:rFonts w:hint="eastAsia" w:ascii="仿宋_GB2312" w:hAnsi="楷体"/>
          <w:szCs w:val="32"/>
        </w:rPr>
        <w:t>(二)部门决算单位构成:阳泉展览馆</w:t>
      </w:r>
    </w:p>
    <w:p>
      <w:pPr>
        <w:ind w:firstLine="640"/>
        <w:rPr>
          <w:rFonts w:hint="eastAsia" w:ascii="黑体" w:hAnsi="黑体" w:eastAsia="黑体"/>
          <w:szCs w:val="32"/>
        </w:rPr>
      </w:pPr>
      <w:r>
        <w:rPr>
          <w:rFonts w:hint="eastAsia" w:ascii="黑体" w:hAnsi="黑体" w:eastAsia="黑体"/>
          <w:szCs w:val="32"/>
        </w:rPr>
        <w:t>第二部分  20</w:t>
      </w:r>
      <w:r>
        <w:rPr>
          <w:rFonts w:ascii="黑体" w:hAnsi="黑体" w:eastAsia="黑体"/>
          <w:szCs w:val="32"/>
        </w:rPr>
        <w:t>20</w:t>
      </w:r>
      <w:r>
        <w:rPr>
          <w:rFonts w:hint="eastAsia" w:ascii="黑体" w:hAnsi="黑体" w:eastAsia="黑体"/>
          <w:szCs w:val="32"/>
        </w:rPr>
        <w:t>年度部门决算报表</w:t>
      </w:r>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黑体" w:hAnsi="黑体" w:eastAsia="黑体"/>
          <w:szCs w:val="32"/>
        </w:rPr>
      </w:pPr>
      <w:r>
        <w:rPr>
          <w:rFonts w:hint="eastAsia" w:ascii="黑体" w:hAnsi="黑体" w:eastAsia="黑体"/>
          <w:szCs w:val="32"/>
        </w:rPr>
        <w:t>第三部分  20</w:t>
      </w:r>
      <w:r>
        <w:rPr>
          <w:rFonts w:ascii="黑体" w:hAnsi="黑体" w:eastAsia="黑体"/>
          <w:szCs w:val="32"/>
        </w:rPr>
        <w:t>20</w:t>
      </w:r>
      <w:r>
        <w:rPr>
          <w:rFonts w:hint="eastAsia" w:ascii="黑体" w:hAnsi="黑体" w:eastAsia="黑体"/>
          <w:szCs w:val="32"/>
        </w:rPr>
        <w:t>年度部门决算情况说明</w:t>
      </w:r>
    </w:p>
    <w:p>
      <w:pPr>
        <w:ind w:firstLine="640"/>
        <w:rPr>
          <w:rFonts w:hint="eastAsia" w:ascii="仿宋_GB2312"/>
          <w:b/>
          <w:szCs w:val="32"/>
        </w:rPr>
      </w:pPr>
      <w:r>
        <w:rPr>
          <w:rFonts w:hint="eastAsia" w:ascii="仿宋_GB2312"/>
          <w:b/>
          <w:szCs w:val="32"/>
        </w:rPr>
        <w:t>一、收入支出决算总体情况说明</w:t>
      </w:r>
    </w:p>
    <w:p>
      <w:pPr>
        <w:ind w:firstLine="640"/>
        <w:rPr>
          <w:rFonts w:hint="eastAsia" w:ascii="仿宋_GB2312"/>
          <w:szCs w:val="32"/>
        </w:rPr>
      </w:pPr>
      <w:r>
        <w:rPr>
          <w:rFonts w:hint="eastAsia" w:ascii="仿宋_GB2312"/>
          <w:szCs w:val="32"/>
        </w:rPr>
        <w:t>20</w:t>
      </w:r>
      <w:r>
        <w:rPr>
          <w:rFonts w:ascii="仿宋_GB2312"/>
          <w:szCs w:val="32"/>
        </w:rPr>
        <w:t>20</w:t>
      </w:r>
      <w:r>
        <w:rPr>
          <w:rFonts w:hint="eastAsia" w:ascii="仿宋_GB2312"/>
          <w:szCs w:val="32"/>
        </w:rPr>
        <w:t>年度收入</w:t>
      </w:r>
      <w:r>
        <w:rPr>
          <w:rFonts w:ascii="仿宋_GB2312"/>
          <w:szCs w:val="32"/>
        </w:rPr>
        <w:t>总计</w:t>
      </w:r>
      <w:r>
        <w:rPr>
          <w:rFonts w:hint="eastAsia" w:ascii="仿宋_GB2312"/>
          <w:szCs w:val="32"/>
          <w:lang w:val="en-US" w:eastAsia="zh-CN"/>
        </w:rPr>
        <w:t>94.24</w:t>
      </w:r>
      <w:r>
        <w:rPr>
          <w:rFonts w:hint="eastAsia" w:ascii="仿宋_GB2312"/>
          <w:szCs w:val="32"/>
        </w:rPr>
        <w:t>万元、支出总计</w:t>
      </w:r>
      <w:r>
        <w:rPr>
          <w:rFonts w:hint="eastAsia" w:ascii="仿宋_GB2312"/>
          <w:szCs w:val="32"/>
          <w:lang w:val="en-US" w:eastAsia="zh-CN"/>
        </w:rPr>
        <w:t>94.24</w:t>
      </w:r>
      <w:r>
        <w:rPr>
          <w:rFonts w:hint="eastAsia" w:ascii="仿宋_GB2312"/>
          <w:szCs w:val="32"/>
        </w:rPr>
        <w:t>万元。与201</w:t>
      </w:r>
      <w:r>
        <w:rPr>
          <w:rFonts w:ascii="仿宋_GB2312"/>
          <w:szCs w:val="32"/>
        </w:rPr>
        <w:t>9</w:t>
      </w:r>
      <w:r>
        <w:rPr>
          <w:rFonts w:hint="eastAsia" w:ascii="仿宋_GB2312"/>
          <w:szCs w:val="32"/>
        </w:rPr>
        <w:t>年</w:t>
      </w:r>
      <w:r>
        <w:rPr>
          <w:rFonts w:hint="eastAsia" w:ascii="仿宋_GB2312"/>
          <w:szCs w:val="32"/>
          <w:lang w:eastAsia="zh-CN"/>
        </w:rPr>
        <w:t>决算数</w:t>
      </w:r>
      <w:r>
        <w:rPr>
          <w:rFonts w:hint="eastAsia" w:ascii="仿宋_GB2312"/>
          <w:szCs w:val="32"/>
          <w:lang w:val="en-US" w:eastAsia="zh-CN"/>
        </w:rPr>
        <w:t>101.97万元</w:t>
      </w:r>
      <w:r>
        <w:rPr>
          <w:rFonts w:hint="eastAsia" w:ascii="仿宋_GB2312"/>
          <w:szCs w:val="32"/>
        </w:rPr>
        <w:t>相比，收入减少</w:t>
      </w:r>
      <w:r>
        <w:rPr>
          <w:rFonts w:hint="eastAsia" w:ascii="仿宋_GB2312"/>
          <w:szCs w:val="32"/>
          <w:lang w:val="en-US" w:eastAsia="zh-CN"/>
        </w:rPr>
        <w:t>7.73</w:t>
      </w:r>
      <w:r>
        <w:rPr>
          <w:rFonts w:hint="eastAsia" w:ascii="仿宋_GB2312"/>
          <w:szCs w:val="32"/>
        </w:rPr>
        <w:t>万元，下降</w:t>
      </w:r>
      <w:r>
        <w:rPr>
          <w:rFonts w:hint="eastAsia" w:ascii="仿宋_GB2312"/>
          <w:szCs w:val="32"/>
          <w:lang w:val="en-US" w:eastAsia="zh-CN"/>
        </w:rPr>
        <w:t>7.58</w:t>
      </w:r>
      <w:r>
        <w:rPr>
          <w:rFonts w:hint="eastAsia" w:ascii="仿宋_GB2312"/>
          <w:szCs w:val="32"/>
        </w:rPr>
        <w:t>%，</w:t>
      </w:r>
      <w:r>
        <w:rPr>
          <w:rFonts w:ascii="仿宋_GB2312"/>
          <w:szCs w:val="32"/>
        </w:rPr>
        <w:t>支出总计减少</w:t>
      </w:r>
      <w:r>
        <w:rPr>
          <w:rFonts w:hint="eastAsia" w:ascii="仿宋_GB2312"/>
          <w:szCs w:val="32"/>
          <w:lang w:val="en-US" w:eastAsia="zh-CN"/>
        </w:rPr>
        <w:t>7.73</w:t>
      </w:r>
      <w:r>
        <w:rPr>
          <w:rFonts w:hint="eastAsia" w:ascii="仿宋_GB2312"/>
          <w:szCs w:val="32"/>
        </w:rPr>
        <w:t>万元</w:t>
      </w:r>
      <w:r>
        <w:rPr>
          <w:rFonts w:ascii="仿宋_GB2312"/>
          <w:szCs w:val="32"/>
        </w:rPr>
        <w:t>，下降</w:t>
      </w:r>
      <w:r>
        <w:rPr>
          <w:rFonts w:hint="eastAsia" w:ascii="仿宋_GB2312"/>
          <w:szCs w:val="32"/>
          <w:lang w:val="en-US" w:eastAsia="zh-CN"/>
        </w:rPr>
        <w:t>7.58</w:t>
      </w:r>
      <w:r>
        <w:rPr>
          <w:rFonts w:ascii="仿宋_GB2312"/>
          <w:szCs w:val="32"/>
        </w:rPr>
        <w:t>%</w:t>
      </w:r>
      <w:r>
        <w:rPr>
          <w:rFonts w:hint="eastAsia" w:ascii="仿宋_GB2312"/>
          <w:szCs w:val="32"/>
        </w:rPr>
        <w:t>。主要原因是</w:t>
      </w:r>
      <w:r>
        <w:rPr>
          <w:rFonts w:hint="eastAsia" w:ascii="仿宋_GB2312"/>
          <w:szCs w:val="32"/>
          <w:lang w:eastAsia="zh-CN"/>
        </w:rPr>
        <w:t>退休一人，工资减少</w:t>
      </w:r>
      <w:r>
        <w:rPr>
          <w:rFonts w:hint="eastAsia" w:ascii="仿宋_GB2312"/>
          <w:szCs w:val="32"/>
        </w:rPr>
        <w:t>。</w:t>
      </w:r>
    </w:p>
    <w:p>
      <w:pPr>
        <w:spacing w:line="580" w:lineRule="exact"/>
        <w:ind w:firstLine="640"/>
        <w:outlineLvl w:val="0"/>
        <w:rPr>
          <w:rFonts w:hint="eastAsia" w:ascii="仿宋_GB2312"/>
          <w:b/>
          <w:szCs w:val="32"/>
        </w:rPr>
      </w:pPr>
      <w:r>
        <w:rPr>
          <w:rFonts w:hint="eastAsia" w:ascii="仿宋_GB2312"/>
          <w:b/>
          <w:szCs w:val="32"/>
        </w:rPr>
        <w:t>二、收入决算情况说明</w:t>
      </w:r>
    </w:p>
    <w:p>
      <w:pPr>
        <w:spacing w:line="580" w:lineRule="exact"/>
        <w:ind w:firstLine="640"/>
        <w:rPr>
          <w:rFonts w:ascii="仿宋_GB2312"/>
          <w:szCs w:val="32"/>
        </w:rPr>
      </w:pPr>
      <w:r>
        <w:rPr>
          <w:rFonts w:ascii="仿宋_GB2312"/>
          <w:szCs w:val="32"/>
        </w:rPr>
        <w:t>2020</w:t>
      </w:r>
      <w:r>
        <w:rPr>
          <w:rFonts w:hint="eastAsia" w:ascii="仿宋_GB2312"/>
          <w:szCs w:val="32"/>
        </w:rPr>
        <w:t>年度收入合计</w:t>
      </w:r>
      <w:r>
        <w:rPr>
          <w:rFonts w:hint="eastAsia" w:ascii="仿宋_GB2312"/>
          <w:szCs w:val="32"/>
          <w:lang w:val="en-US" w:eastAsia="zh-CN"/>
        </w:rPr>
        <w:t>94.24</w:t>
      </w:r>
      <w:r>
        <w:rPr>
          <w:rFonts w:hint="eastAsia" w:ascii="仿宋_GB2312"/>
          <w:szCs w:val="32"/>
        </w:rPr>
        <w:t>万元，其中：财政拨款收入</w:t>
      </w:r>
      <w:r>
        <w:rPr>
          <w:rFonts w:hint="eastAsia" w:ascii="仿宋_GB2312"/>
          <w:szCs w:val="32"/>
          <w:lang w:val="en-US" w:eastAsia="zh-CN"/>
        </w:rPr>
        <w:t>94.24</w:t>
      </w:r>
      <w:r>
        <w:rPr>
          <w:rFonts w:hint="eastAsia" w:ascii="仿宋_GB2312"/>
          <w:szCs w:val="32"/>
        </w:rPr>
        <w:t>万元，占比</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未收到</w:t>
      </w:r>
      <w:r>
        <w:rPr>
          <w:rFonts w:hint="eastAsia" w:ascii="仿宋_GB2312"/>
          <w:szCs w:val="32"/>
        </w:rPr>
        <w:t>上级补助收入；</w:t>
      </w:r>
      <w:r>
        <w:rPr>
          <w:rFonts w:hint="eastAsia" w:ascii="仿宋_GB2312"/>
          <w:szCs w:val="32"/>
          <w:lang w:eastAsia="zh-CN"/>
        </w:rPr>
        <w:t>未收到</w:t>
      </w:r>
      <w:r>
        <w:rPr>
          <w:rFonts w:hint="eastAsia" w:ascii="仿宋_GB2312"/>
          <w:szCs w:val="32"/>
        </w:rPr>
        <w:t>事业收入。</w:t>
      </w:r>
    </w:p>
    <w:p>
      <w:pPr>
        <w:spacing w:line="580" w:lineRule="exact"/>
        <w:ind w:firstLine="640"/>
        <w:rPr>
          <w:rFonts w:hint="eastAsia" w:ascii="仿宋_GB2312"/>
          <w:b/>
          <w:szCs w:val="32"/>
        </w:rPr>
      </w:pPr>
      <w:r>
        <w:rPr>
          <w:rFonts w:hint="eastAsia" w:ascii="仿宋_GB2312"/>
          <w:b/>
          <w:szCs w:val="32"/>
        </w:rPr>
        <w:t>三、支出决算情况说明</w:t>
      </w:r>
    </w:p>
    <w:p>
      <w:pPr>
        <w:spacing w:line="580" w:lineRule="exact"/>
        <w:ind w:firstLine="640"/>
        <w:rPr>
          <w:rFonts w:hint="eastAsia" w:ascii="仿宋_GB2312"/>
          <w:szCs w:val="32"/>
        </w:rPr>
      </w:pPr>
      <w:r>
        <w:rPr>
          <w:rFonts w:ascii="仿宋_GB2312"/>
          <w:szCs w:val="32"/>
        </w:rPr>
        <w:t>2020</w:t>
      </w:r>
      <w:r>
        <w:rPr>
          <w:rFonts w:hint="eastAsia" w:ascii="仿宋_GB2312"/>
          <w:szCs w:val="32"/>
        </w:rPr>
        <w:t>年度支出合计</w:t>
      </w:r>
      <w:r>
        <w:rPr>
          <w:rFonts w:hint="eastAsia" w:ascii="仿宋_GB2312"/>
          <w:szCs w:val="32"/>
          <w:lang w:val="en-US" w:eastAsia="zh-CN"/>
        </w:rPr>
        <w:t>94.24</w:t>
      </w:r>
      <w:r>
        <w:rPr>
          <w:rFonts w:hint="eastAsia" w:ascii="仿宋_GB2312"/>
          <w:szCs w:val="32"/>
        </w:rPr>
        <w:t>万元，其中：基本支出</w:t>
      </w:r>
      <w:r>
        <w:rPr>
          <w:rFonts w:hint="eastAsia" w:ascii="仿宋_GB2312"/>
          <w:szCs w:val="32"/>
          <w:lang w:val="en-US" w:eastAsia="zh-CN"/>
        </w:rPr>
        <w:t>44.24</w:t>
      </w:r>
      <w:r>
        <w:rPr>
          <w:rFonts w:hint="eastAsia" w:ascii="仿宋_GB2312"/>
          <w:szCs w:val="32"/>
        </w:rPr>
        <w:t>万元，占比</w:t>
      </w:r>
      <w:r>
        <w:rPr>
          <w:rFonts w:hint="eastAsia" w:ascii="仿宋_GB2312"/>
          <w:szCs w:val="32"/>
          <w:lang w:val="en-US" w:eastAsia="zh-CN"/>
        </w:rPr>
        <w:t>46.94</w:t>
      </w:r>
      <w:r>
        <w:rPr>
          <w:rFonts w:hint="eastAsia" w:ascii="仿宋_GB2312"/>
          <w:szCs w:val="32"/>
        </w:rPr>
        <w:t>%；项目支出</w:t>
      </w:r>
      <w:r>
        <w:rPr>
          <w:rFonts w:hint="eastAsia" w:ascii="仿宋_GB2312"/>
          <w:szCs w:val="32"/>
          <w:lang w:val="en-US" w:eastAsia="zh-CN"/>
        </w:rPr>
        <w:t>50</w:t>
      </w:r>
      <w:r>
        <w:rPr>
          <w:rFonts w:hint="eastAsia" w:ascii="仿宋_GB2312"/>
          <w:szCs w:val="32"/>
        </w:rPr>
        <w:t>万元，占比</w:t>
      </w:r>
      <w:r>
        <w:rPr>
          <w:rFonts w:hint="eastAsia" w:ascii="仿宋_GB2312"/>
          <w:szCs w:val="32"/>
          <w:lang w:val="en-US" w:eastAsia="zh-CN"/>
        </w:rPr>
        <w:t>53.06</w:t>
      </w:r>
      <w:r>
        <w:rPr>
          <w:rFonts w:hint="eastAsia" w:ascii="仿宋_GB2312"/>
          <w:szCs w:val="32"/>
        </w:rPr>
        <w:t>%。</w:t>
      </w:r>
    </w:p>
    <w:p>
      <w:pPr>
        <w:spacing w:line="580" w:lineRule="exact"/>
        <w:ind w:firstLine="640"/>
        <w:rPr>
          <w:rFonts w:hint="eastAsia" w:ascii="仿宋_GB2312"/>
          <w:b/>
          <w:szCs w:val="32"/>
        </w:rPr>
      </w:pPr>
      <w:r>
        <w:rPr>
          <w:rFonts w:hint="eastAsia" w:ascii="仿宋_GB2312"/>
          <w:b/>
          <w:szCs w:val="32"/>
        </w:rPr>
        <w:t>四、财政拨款收入支出决算总体情况说明</w:t>
      </w:r>
    </w:p>
    <w:p>
      <w:pPr>
        <w:spacing w:line="580" w:lineRule="exact"/>
        <w:ind w:firstLine="640"/>
        <w:rPr>
          <w:rFonts w:hint="eastAsia" w:ascii="仿宋_GB2312"/>
          <w:szCs w:val="32"/>
        </w:rPr>
      </w:pPr>
      <w:r>
        <w:rPr>
          <w:rFonts w:hint="eastAsia" w:ascii="仿宋_GB2312"/>
          <w:szCs w:val="32"/>
        </w:rPr>
        <w:t>20</w:t>
      </w:r>
      <w:r>
        <w:rPr>
          <w:rFonts w:ascii="仿宋_GB2312"/>
          <w:szCs w:val="32"/>
        </w:rPr>
        <w:t>20</w:t>
      </w:r>
      <w:r>
        <w:rPr>
          <w:rFonts w:hint="eastAsia" w:ascii="仿宋_GB2312"/>
          <w:szCs w:val="32"/>
        </w:rPr>
        <w:t>年度收入</w:t>
      </w:r>
      <w:r>
        <w:rPr>
          <w:rFonts w:ascii="仿宋_GB2312"/>
          <w:szCs w:val="32"/>
        </w:rPr>
        <w:t>总计</w:t>
      </w:r>
      <w:r>
        <w:rPr>
          <w:rFonts w:hint="eastAsia" w:ascii="仿宋_GB2312"/>
          <w:szCs w:val="32"/>
          <w:lang w:val="en-US" w:eastAsia="zh-CN"/>
        </w:rPr>
        <w:t>94.24</w:t>
      </w:r>
      <w:r>
        <w:rPr>
          <w:rFonts w:hint="eastAsia" w:ascii="仿宋_GB2312"/>
          <w:szCs w:val="32"/>
        </w:rPr>
        <w:t>万元、支出总计</w:t>
      </w:r>
      <w:r>
        <w:rPr>
          <w:rFonts w:hint="eastAsia" w:ascii="仿宋_GB2312"/>
          <w:szCs w:val="32"/>
          <w:lang w:val="en-US" w:eastAsia="zh-CN"/>
        </w:rPr>
        <w:t>94.24</w:t>
      </w:r>
      <w:r>
        <w:rPr>
          <w:rFonts w:hint="eastAsia" w:ascii="仿宋_GB2312"/>
          <w:szCs w:val="32"/>
        </w:rPr>
        <w:t>万元。与201</w:t>
      </w:r>
      <w:r>
        <w:rPr>
          <w:rFonts w:ascii="仿宋_GB2312"/>
          <w:szCs w:val="32"/>
        </w:rPr>
        <w:t>9</w:t>
      </w:r>
      <w:r>
        <w:rPr>
          <w:rFonts w:hint="eastAsia" w:ascii="仿宋_GB2312"/>
          <w:szCs w:val="32"/>
        </w:rPr>
        <w:t>年</w:t>
      </w:r>
      <w:r>
        <w:rPr>
          <w:rFonts w:hint="eastAsia" w:ascii="仿宋_GB2312"/>
          <w:szCs w:val="32"/>
          <w:lang w:eastAsia="zh-CN"/>
        </w:rPr>
        <w:t>决算数</w:t>
      </w:r>
      <w:r>
        <w:rPr>
          <w:rFonts w:hint="eastAsia" w:ascii="仿宋_GB2312"/>
          <w:szCs w:val="32"/>
          <w:lang w:val="en-US" w:eastAsia="zh-CN"/>
        </w:rPr>
        <w:t>101.97万元</w:t>
      </w:r>
      <w:r>
        <w:rPr>
          <w:rFonts w:hint="eastAsia" w:ascii="仿宋_GB2312"/>
          <w:szCs w:val="32"/>
        </w:rPr>
        <w:t>相比，收入减少</w:t>
      </w:r>
      <w:r>
        <w:rPr>
          <w:rFonts w:hint="eastAsia" w:ascii="仿宋_GB2312"/>
          <w:szCs w:val="32"/>
          <w:lang w:val="en-US" w:eastAsia="zh-CN"/>
        </w:rPr>
        <w:t>7.73</w:t>
      </w:r>
      <w:r>
        <w:rPr>
          <w:rFonts w:hint="eastAsia" w:ascii="仿宋_GB2312"/>
          <w:szCs w:val="32"/>
        </w:rPr>
        <w:t>万元，下降</w:t>
      </w:r>
      <w:r>
        <w:rPr>
          <w:rFonts w:hint="eastAsia" w:ascii="仿宋_GB2312"/>
          <w:szCs w:val="32"/>
          <w:lang w:val="en-US" w:eastAsia="zh-CN"/>
        </w:rPr>
        <w:t>7.58</w:t>
      </w:r>
      <w:r>
        <w:rPr>
          <w:rFonts w:hint="eastAsia" w:ascii="仿宋_GB2312"/>
          <w:szCs w:val="32"/>
        </w:rPr>
        <w:t>%，</w:t>
      </w:r>
      <w:r>
        <w:rPr>
          <w:rFonts w:ascii="仿宋_GB2312"/>
          <w:szCs w:val="32"/>
        </w:rPr>
        <w:t>支出总计减少</w:t>
      </w:r>
      <w:r>
        <w:rPr>
          <w:rFonts w:hint="eastAsia" w:ascii="仿宋_GB2312"/>
          <w:szCs w:val="32"/>
          <w:lang w:val="en-US" w:eastAsia="zh-CN"/>
        </w:rPr>
        <w:t>7.73</w:t>
      </w:r>
      <w:r>
        <w:rPr>
          <w:rFonts w:hint="eastAsia" w:ascii="仿宋_GB2312"/>
          <w:szCs w:val="32"/>
        </w:rPr>
        <w:t>万元</w:t>
      </w:r>
      <w:r>
        <w:rPr>
          <w:rFonts w:ascii="仿宋_GB2312"/>
          <w:szCs w:val="32"/>
        </w:rPr>
        <w:t>，下降</w:t>
      </w:r>
      <w:r>
        <w:rPr>
          <w:rFonts w:hint="eastAsia" w:ascii="仿宋_GB2312"/>
          <w:szCs w:val="32"/>
          <w:lang w:val="en-US" w:eastAsia="zh-CN"/>
        </w:rPr>
        <w:t>7.58</w:t>
      </w:r>
      <w:r>
        <w:rPr>
          <w:rFonts w:ascii="仿宋_GB2312"/>
          <w:szCs w:val="32"/>
        </w:rPr>
        <w:t>%</w:t>
      </w:r>
      <w:r>
        <w:rPr>
          <w:rFonts w:hint="eastAsia" w:ascii="仿宋_GB2312"/>
          <w:szCs w:val="32"/>
        </w:rPr>
        <w:t>。主要原因是</w:t>
      </w:r>
      <w:r>
        <w:rPr>
          <w:rFonts w:hint="eastAsia" w:ascii="仿宋_GB2312"/>
          <w:szCs w:val="32"/>
          <w:lang w:eastAsia="zh-CN"/>
        </w:rPr>
        <w:t>退休一人，工资减少</w:t>
      </w:r>
      <w:r>
        <w:rPr>
          <w:rFonts w:hint="eastAsia" w:ascii="仿宋_GB2312"/>
          <w:szCs w:val="32"/>
        </w:rPr>
        <w:t>。</w:t>
      </w:r>
    </w:p>
    <w:p>
      <w:pPr>
        <w:spacing w:line="580" w:lineRule="exact"/>
        <w:ind w:firstLine="640"/>
        <w:rPr>
          <w:rFonts w:hint="eastAsia" w:ascii="仿宋_GB2312"/>
          <w:b/>
          <w:szCs w:val="32"/>
        </w:rPr>
      </w:pPr>
      <w:r>
        <w:rPr>
          <w:rFonts w:hint="eastAsia" w:ascii="仿宋_GB2312"/>
          <w:b/>
          <w:szCs w:val="32"/>
        </w:rPr>
        <w:t>五、一般公共预算财政拨款支出决算情况说明</w:t>
      </w:r>
    </w:p>
    <w:p>
      <w:pPr>
        <w:spacing w:line="580" w:lineRule="exact"/>
        <w:ind w:firstLine="640"/>
        <w:rPr>
          <w:rFonts w:hint="eastAsia" w:ascii="仿宋_GB2312"/>
          <w:b/>
          <w:szCs w:val="32"/>
        </w:rPr>
      </w:pPr>
      <w:r>
        <w:rPr>
          <w:rFonts w:hint="eastAsia" w:ascii="仿宋_GB2312"/>
          <w:b/>
          <w:szCs w:val="32"/>
        </w:rPr>
        <w:t>（一）财政拨款支出决算总体情况</w:t>
      </w:r>
    </w:p>
    <w:p>
      <w:pPr>
        <w:spacing w:line="580" w:lineRule="exact"/>
        <w:ind w:firstLine="640"/>
        <w:rPr>
          <w:rFonts w:ascii="仿宋_GB2312"/>
          <w:szCs w:val="32"/>
          <w14:textFill>
            <w14:gradFill>
              <w14:gsLst>
                <w14:gs w14:pos="0">
                  <w14:srgbClr w14:val="E30000"/>
                </w14:gs>
                <w14:gs w14:pos="100000">
                  <w14:srgbClr w14:val="760303"/>
                </w14:gs>
              </w14:gsLst>
              <w14:lin w14:scaled="0"/>
            </w14:gradFill>
          </w14:textFill>
        </w:rPr>
      </w:pPr>
      <w:r>
        <w:rPr>
          <w:rFonts w:hint="eastAsia" w:ascii="仿宋_GB2312"/>
          <w:szCs w:val="32"/>
        </w:rPr>
        <w:t>20</w:t>
      </w:r>
      <w:r>
        <w:rPr>
          <w:rFonts w:ascii="仿宋_GB2312"/>
          <w:szCs w:val="32"/>
        </w:rPr>
        <w:t>20</w:t>
      </w:r>
      <w:r>
        <w:rPr>
          <w:rFonts w:hint="eastAsia" w:ascii="仿宋_GB2312"/>
          <w:szCs w:val="32"/>
        </w:rPr>
        <w:t>年度财政拨款支出</w:t>
      </w:r>
      <w:r>
        <w:rPr>
          <w:rFonts w:hint="eastAsia" w:ascii="仿宋_GB2312"/>
          <w:szCs w:val="32"/>
          <w:lang w:val="en-US" w:eastAsia="zh-CN"/>
        </w:rPr>
        <w:t>94.24</w:t>
      </w:r>
      <w:r>
        <w:rPr>
          <w:rFonts w:hint="eastAsia" w:ascii="仿宋_GB2312"/>
          <w:szCs w:val="32"/>
        </w:rPr>
        <w:t>万元，占本年支出合计的</w:t>
      </w:r>
      <w:r>
        <w:rPr>
          <w:rFonts w:hint="eastAsia" w:ascii="仿宋_GB2312"/>
          <w:szCs w:val="32"/>
          <w:lang w:val="en-US" w:eastAsia="zh-CN"/>
        </w:rPr>
        <w:t>100</w:t>
      </w:r>
      <w:r>
        <w:rPr>
          <w:rFonts w:hint="eastAsia" w:ascii="仿宋_GB2312"/>
          <w:szCs w:val="32"/>
        </w:rPr>
        <w:t>%。与201</w:t>
      </w:r>
      <w:r>
        <w:rPr>
          <w:rFonts w:ascii="仿宋_GB2312"/>
          <w:szCs w:val="32"/>
        </w:rPr>
        <w:t>9</w:t>
      </w:r>
      <w:r>
        <w:rPr>
          <w:rFonts w:hint="eastAsia" w:ascii="仿宋_GB2312"/>
          <w:szCs w:val="32"/>
        </w:rPr>
        <w:t>年</w:t>
      </w:r>
      <w:r>
        <w:rPr>
          <w:rFonts w:hint="eastAsia" w:ascii="仿宋_GB2312"/>
          <w:szCs w:val="32"/>
          <w:lang w:eastAsia="zh-CN"/>
        </w:rPr>
        <w:t>决算数</w:t>
      </w:r>
      <w:r>
        <w:rPr>
          <w:rFonts w:hint="eastAsia" w:ascii="仿宋_GB2312"/>
          <w:szCs w:val="32"/>
          <w:lang w:val="en-US" w:eastAsia="zh-CN"/>
        </w:rPr>
        <w:t>101.97万元</w:t>
      </w:r>
      <w:r>
        <w:rPr>
          <w:rFonts w:hint="eastAsia" w:ascii="仿宋_GB2312"/>
          <w:szCs w:val="32"/>
        </w:rPr>
        <w:t>相比，收入减少</w:t>
      </w:r>
      <w:r>
        <w:rPr>
          <w:rFonts w:hint="eastAsia" w:ascii="仿宋_GB2312"/>
          <w:szCs w:val="32"/>
          <w:lang w:val="en-US" w:eastAsia="zh-CN"/>
        </w:rPr>
        <w:t>7.73</w:t>
      </w:r>
      <w:r>
        <w:rPr>
          <w:rFonts w:hint="eastAsia" w:ascii="仿宋_GB2312"/>
          <w:szCs w:val="32"/>
        </w:rPr>
        <w:t>万元，下降</w:t>
      </w:r>
      <w:r>
        <w:rPr>
          <w:rFonts w:hint="eastAsia" w:ascii="仿宋_GB2312"/>
          <w:szCs w:val="32"/>
          <w:lang w:val="en-US" w:eastAsia="zh-CN"/>
        </w:rPr>
        <w:t>7.58</w:t>
      </w:r>
      <w:r>
        <w:rPr>
          <w:rFonts w:hint="eastAsia" w:ascii="仿宋_GB2312"/>
          <w:szCs w:val="32"/>
        </w:rPr>
        <w:t>%，</w:t>
      </w:r>
      <w:r>
        <w:rPr>
          <w:rFonts w:ascii="仿宋_GB2312"/>
          <w:szCs w:val="32"/>
        </w:rPr>
        <w:t>支出总计减少</w:t>
      </w:r>
      <w:r>
        <w:rPr>
          <w:rFonts w:hint="eastAsia" w:ascii="仿宋_GB2312"/>
          <w:szCs w:val="32"/>
          <w:lang w:val="en-US" w:eastAsia="zh-CN"/>
        </w:rPr>
        <w:t>7.73</w:t>
      </w:r>
      <w:r>
        <w:rPr>
          <w:rFonts w:hint="eastAsia" w:ascii="仿宋_GB2312"/>
          <w:szCs w:val="32"/>
        </w:rPr>
        <w:t>万元</w:t>
      </w:r>
      <w:r>
        <w:rPr>
          <w:rFonts w:ascii="仿宋_GB2312"/>
          <w:szCs w:val="32"/>
        </w:rPr>
        <w:t>，下降</w:t>
      </w:r>
      <w:r>
        <w:rPr>
          <w:rFonts w:hint="eastAsia" w:ascii="仿宋_GB2312"/>
          <w:szCs w:val="32"/>
          <w:lang w:val="en-US" w:eastAsia="zh-CN"/>
        </w:rPr>
        <w:t>7.58</w:t>
      </w:r>
      <w:r>
        <w:rPr>
          <w:rFonts w:ascii="仿宋_GB2312"/>
          <w:szCs w:val="32"/>
        </w:rPr>
        <w:t>%</w:t>
      </w:r>
      <w:r>
        <w:rPr>
          <w:rFonts w:hint="eastAsia" w:ascii="仿宋_GB2312"/>
          <w:szCs w:val="32"/>
        </w:rPr>
        <w:t>。主要原因是</w:t>
      </w:r>
      <w:r>
        <w:rPr>
          <w:rFonts w:hint="eastAsia" w:ascii="仿宋_GB2312"/>
          <w:szCs w:val="32"/>
          <w:lang w:eastAsia="zh-CN"/>
        </w:rPr>
        <w:t>人员减少，工资减少。</w:t>
      </w:r>
      <w:r>
        <w:rPr>
          <w:rFonts w:hint="eastAsia" w:ascii="仿宋_GB2312"/>
          <w:color w:val="auto"/>
          <w:szCs w:val="32"/>
        </w:rPr>
        <w:t>其中，人员经费</w:t>
      </w:r>
      <w:r>
        <w:rPr>
          <w:rFonts w:hint="eastAsia" w:ascii="仿宋_GB2312"/>
          <w:color w:val="auto"/>
          <w:szCs w:val="32"/>
          <w:lang w:val="en-US" w:eastAsia="zh-CN"/>
        </w:rPr>
        <w:t>39.52</w:t>
      </w:r>
      <w:r>
        <w:rPr>
          <w:rFonts w:hint="eastAsia" w:ascii="仿宋_GB2312"/>
          <w:color w:val="auto"/>
          <w:szCs w:val="32"/>
        </w:rPr>
        <w:t>万元，占比</w:t>
      </w:r>
      <w:r>
        <w:rPr>
          <w:rFonts w:hint="eastAsia" w:ascii="仿宋_GB2312"/>
          <w:color w:val="auto"/>
          <w:szCs w:val="32"/>
          <w:lang w:val="en-US" w:eastAsia="zh-CN"/>
        </w:rPr>
        <w:t>41.94</w:t>
      </w:r>
      <w:r>
        <w:rPr>
          <w:rFonts w:hint="eastAsia" w:ascii="仿宋_GB2312"/>
          <w:color w:val="auto"/>
          <w:szCs w:val="32"/>
        </w:rPr>
        <w:t>%，日常公用经费</w:t>
      </w:r>
      <w:r>
        <w:rPr>
          <w:rFonts w:hint="eastAsia" w:ascii="仿宋_GB2312"/>
          <w:color w:val="auto"/>
          <w:szCs w:val="32"/>
          <w:lang w:val="en-US" w:eastAsia="zh-CN"/>
        </w:rPr>
        <w:t>54.72</w:t>
      </w:r>
      <w:r>
        <w:rPr>
          <w:rFonts w:hint="eastAsia" w:ascii="仿宋_GB2312"/>
          <w:color w:val="auto"/>
          <w:szCs w:val="32"/>
        </w:rPr>
        <w:t>万元，占比</w:t>
      </w:r>
      <w:r>
        <w:rPr>
          <w:rFonts w:hint="eastAsia" w:ascii="仿宋_GB2312"/>
          <w:color w:val="auto"/>
          <w:szCs w:val="32"/>
          <w:lang w:val="en-US" w:eastAsia="zh-CN"/>
        </w:rPr>
        <w:t>58.06</w:t>
      </w:r>
      <w:r>
        <w:rPr>
          <w:rFonts w:hint="eastAsia" w:ascii="仿宋_GB2312"/>
          <w:color w:val="auto"/>
          <w:szCs w:val="32"/>
        </w:rPr>
        <w:t>%。</w:t>
      </w:r>
    </w:p>
    <w:p>
      <w:pPr>
        <w:spacing w:line="580" w:lineRule="exact"/>
        <w:ind w:firstLine="640"/>
        <w:rPr>
          <w:rFonts w:ascii="仿宋_GB2312"/>
          <w:b/>
          <w:szCs w:val="32"/>
        </w:rPr>
      </w:pPr>
      <w:r>
        <w:rPr>
          <w:rFonts w:hint="eastAsia" w:ascii="仿宋_GB2312"/>
          <w:b/>
          <w:szCs w:val="32"/>
        </w:rPr>
        <w:t>（二）财政拨款</w:t>
      </w:r>
      <w:r>
        <w:rPr>
          <w:rFonts w:ascii="仿宋_GB2312"/>
          <w:b/>
          <w:szCs w:val="32"/>
        </w:rPr>
        <w:t>支出决算结构情况</w:t>
      </w:r>
    </w:p>
    <w:p>
      <w:pPr>
        <w:spacing w:line="580" w:lineRule="exact"/>
        <w:ind w:firstLine="640"/>
        <w:rPr>
          <w:rFonts w:hint="eastAsia" w:ascii="仿宋_GB2312"/>
          <w:szCs w:val="32"/>
          <w:lang w:eastAsia="zh-CN"/>
        </w:rPr>
      </w:pPr>
      <w:r>
        <w:rPr>
          <w:rFonts w:hint="eastAsia" w:ascii="仿宋_GB2312"/>
          <w:szCs w:val="32"/>
        </w:rPr>
        <w:t>20</w:t>
      </w:r>
      <w:r>
        <w:rPr>
          <w:rFonts w:ascii="仿宋_GB2312"/>
          <w:szCs w:val="32"/>
        </w:rPr>
        <w:t>20</w:t>
      </w:r>
      <w:r>
        <w:rPr>
          <w:rFonts w:hint="eastAsia" w:ascii="仿宋_GB2312"/>
          <w:szCs w:val="32"/>
        </w:rPr>
        <w:t>年度</w:t>
      </w:r>
      <w:r>
        <w:rPr>
          <w:rFonts w:ascii="仿宋_GB2312"/>
          <w:szCs w:val="32"/>
        </w:rPr>
        <w:t>财政拨款支出</w:t>
      </w:r>
      <w:r>
        <w:rPr>
          <w:rFonts w:hint="eastAsia" w:ascii="仿宋_GB2312"/>
          <w:szCs w:val="32"/>
          <w:lang w:val="en-US" w:eastAsia="zh-CN"/>
        </w:rPr>
        <w:t>94.24</w:t>
      </w:r>
      <w:r>
        <w:rPr>
          <w:rFonts w:hint="eastAsia" w:ascii="仿宋_GB2312"/>
          <w:szCs w:val="32"/>
        </w:rPr>
        <w:t>万元</w:t>
      </w:r>
      <w:r>
        <w:rPr>
          <w:rFonts w:ascii="仿宋_GB2312"/>
          <w:szCs w:val="32"/>
        </w:rPr>
        <w:t>，主要用于以下方面：</w:t>
      </w:r>
      <w:r>
        <w:rPr>
          <w:rFonts w:ascii="仿宋_GB2312"/>
          <w:b/>
          <w:szCs w:val="32"/>
        </w:rPr>
        <w:t>一般公共服务（</w:t>
      </w:r>
      <w:r>
        <w:rPr>
          <w:rFonts w:hint="eastAsia" w:ascii="仿宋_GB2312"/>
          <w:b/>
          <w:szCs w:val="32"/>
        </w:rPr>
        <w:t>类</w:t>
      </w:r>
      <w:r>
        <w:rPr>
          <w:rFonts w:ascii="仿宋_GB2312"/>
          <w:b/>
          <w:szCs w:val="32"/>
        </w:rPr>
        <w:t>）</w:t>
      </w:r>
      <w:r>
        <w:rPr>
          <w:rFonts w:hint="eastAsia" w:ascii="仿宋_GB2312"/>
          <w:szCs w:val="32"/>
        </w:rPr>
        <w:t>支出</w:t>
      </w:r>
      <w:r>
        <w:rPr>
          <w:rFonts w:hint="eastAsia" w:ascii="仿宋_GB2312"/>
          <w:szCs w:val="32"/>
          <w:lang w:val="en-US" w:eastAsia="zh-CN"/>
        </w:rPr>
        <w:t>0.2</w:t>
      </w:r>
      <w:r>
        <w:rPr>
          <w:rFonts w:hint="eastAsia" w:ascii="仿宋_GB2312"/>
          <w:szCs w:val="32"/>
        </w:rPr>
        <w:t>万元</w:t>
      </w:r>
      <w:r>
        <w:rPr>
          <w:rFonts w:ascii="仿宋_GB2312"/>
          <w:szCs w:val="32"/>
        </w:rPr>
        <w:t>，占</w:t>
      </w:r>
      <w:r>
        <w:rPr>
          <w:rFonts w:hint="eastAsia" w:ascii="仿宋_GB2312"/>
          <w:szCs w:val="32"/>
          <w:lang w:val="en-US" w:eastAsia="zh-CN"/>
        </w:rPr>
        <w:t>0.21</w:t>
      </w:r>
      <w:r>
        <w:rPr>
          <w:rFonts w:ascii="仿宋_GB2312"/>
          <w:szCs w:val="32"/>
        </w:rPr>
        <w:t>%；</w:t>
      </w:r>
      <w:r>
        <w:rPr>
          <w:rFonts w:hint="eastAsia" w:ascii="仿宋_GB2312"/>
          <w:b/>
          <w:szCs w:val="32"/>
        </w:rPr>
        <w:t>文化旅游</w:t>
      </w:r>
      <w:r>
        <w:rPr>
          <w:rFonts w:ascii="仿宋_GB2312"/>
          <w:b/>
          <w:szCs w:val="32"/>
        </w:rPr>
        <w:t>体育与</w:t>
      </w:r>
      <w:r>
        <w:rPr>
          <w:rFonts w:hint="eastAsia" w:ascii="仿宋_GB2312"/>
          <w:b/>
          <w:szCs w:val="32"/>
        </w:rPr>
        <w:t>传媒</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w:t>
      </w:r>
      <w:r>
        <w:rPr>
          <w:rFonts w:hint="eastAsia" w:ascii="仿宋_GB2312"/>
          <w:szCs w:val="32"/>
          <w:lang w:val="en-US" w:eastAsia="zh-CN"/>
        </w:rPr>
        <w:t>85.8</w:t>
      </w:r>
      <w:r>
        <w:rPr>
          <w:rFonts w:hint="eastAsia" w:ascii="仿宋_GB2312"/>
          <w:szCs w:val="32"/>
        </w:rPr>
        <w:t>万元</w:t>
      </w:r>
      <w:r>
        <w:rPr>
          <w:rFonts w:ascii="仿宋_GB2312"/>
          <w:szCs w:val="32"/>
        </w:rPr>
        <w:t>，占</w:t>
      </w:r>
      <w:r>
        <w:rPr>
          <w:rFonts w:hint="eastAsia" w:ascii="仿宋_GB2312"/>
          <w:szCs w:val="32"/>
          <w:lang w:val="en-US" w:eastAsia="zh-CN"/>
        </w:rPr>
        <w:t>91.04</w:t>
      </w:r>
      <w:r>
        <w:rPr>
          <w:rFonts w:ascii="仿宋_GB2312"/>
          <w:szCs w:val="32"/>
        </w:rPr>
        <w:t>%；</w:t>
      </w:r>
      <w:r>
        <w:rPr>
          <w:rFonts w:hint="eastAsia" w:ascii="仿宋_GB2312"/>
          <w:b/>
          <w:szCs w:val="32"/>
        </w:rPr>
        <w:t>社会</w:t>
      </w:r>
      <w:r>
        <w:rPr>
          <w:rFonts w:ascii="仿宋_GB2312"/>
          <w:b/>
          <w:szCs w:val="32"/>
        </w:rPr>
        <w:t>保障和就业（</w:t>
      </w:r>
      <w:r>
        <w:rPr>
          <w:rFonts w:hint="eastAsia" w:ascii="仿宋_GB2312"/>
          <w:b/>
          <w:szCs w:val="32"/>
        </w:rPr>
        <w:t>类</w:t>
      </w:r>
      <w:r>
        <w:rPr>
          <w:rFonts w:ascii="仿宋_GB2312"/>
          <w:b/>
          <w:szCs w:val="32"/>
        </w:rPr>
        <w:t>）</w:t>
      </w:r>
      <w:r>
        <w:rPr>
          <w:rFonts w:hint="eastAsia" w:ascii="仿宋_GB2312"/>
          <w:szCs w:val="32"/>
        </w:rPr>
        <w:t>支出</w:t>
      </w:r>
      <w:r>
        <w:rPr>
          <w:rFonts w:hint="eastAsia" w:ascii="仿宋_GB2312"/>
          <w:szCs w:val="32"/>
          <w:lang w:val="en-US" w:eastAsia="zh-CN"/>
        </w:rPr>
        <w:t>3.92</w:t>
      </w:r>
      <w:r>
        <w:rPr>
          <w:rFonts w:hint="eastAsia" w:ascii="仿宋_GB2312"/>
          <w:szCs w:val="32"/>
        </w:rPr>
        <w:t>万元</w:t>
      </w:r>
      <w:r>
        <w:rPr>
          <w:rFonts w:ascii="仿宋_GB2312"/>
          <w:szCs w:val="32"/>
        </w:rPr>
        <w:t>，占</w:t>
      </w:r>
      <w:r>
        <w:rPr>
          <w:rFonts w:hint="eastAsia" w:ascii="仿宋_GB2312"/>
          <w:szCs w:val="32"/>
          <w:lang w:val="en-US" w:eastAsia="zh-CN"/>
        </w:rPr>
        <w:t>4.16</w:t>
      </w:r>
      <w:r>
        <w:rPr>
          <w:rFonts w:ascii="仿宋_GB2312"/>
          <w:szCs w:val="32"/>
        </w:rPr>
        <w:t>%；</w:t>
      </w:r>
      <w:r>
        <w:rPr>
          <w:rFonts w:hint="eastAsia" w:ascii="仿宋_GB2312"/>
          <w:b/>
          <w:szCs w:val="32"/>
        </w:rPr>
        <w:t>卫生</w:t>
      </w:r>
      <w:r>
        <w:rPr>
          <w:rFonts w:ascii="仿宋_GB2312"/>
          <w:b/>
          <w:szCs w:val="32"/>
        </w:rPr>
        <w:t>健康（</w:t>
      </w:r>
      <w:r>
        <w:rPr>
          <w:rFonts w:hint="eastAsia" w:ascii="仿宋_GB2312"/>
          <w:b/>
          <w:szCs w:val="32"/>
        </w:rPr>
        <w:t>类</w:t>
      </w:r>
      <w:r>
        <w:rPr>
          <w:rFonts w:ascii="仿宋_GB2312"/>
          <w:b/>
          <w:szCs w:val="32"/>
        </w:rPr>
        <w:t>）</w:t>
      </w:r>
      <w:r>
        <w:rPr>
          <w:rFonts w:hint="eastAsia" w:ascii="仿宋_GB2312"/>
          <w:szCs w:val="32"/>
        </w:rPr>
        <w:t>支出</w:t>
      </w:r>
      <w:r>
        <w:rPr>
          <w:rFonts w:hint="eastAsia" w:ascii="仿宋_GB2312"/>
          <w:szCs w:val="32"/>
          <w:lang w:val="en-US" w:eastAsia="zh-CN"/>
        </w:rPr>
        <w:t>1.82</w:t>
      </w:r>
      <w:r>
        <w:rPr>
          <w:rFonts w:hint="eastAsia" w:ascii="仿宋_GB2312"/>
          <w:szCs w:val="32"/>
        </w:rPr>
        <w:t>万元</w:t>
      </w:r>
      <w:r>
        <w:rPr>
          <w:rFonts w:ascii="仿宋_GB2312"/>
          <w:szCs w:val="32"/>
        </w:rPr>
        <w:t>，占</w:t>
      </w:r>
      <w:r>
        <w:rPr>
          <w:rFonts w:hint="eastAsia" w:ascii="仿宋_GB2312"/>
          <w:szCs w:val="32"/>
          <w:lang w:val="en-US" w:eastAsia="zh-CN"/>
        </w:rPr>
        <w:t>1.94</w:t>
      </w:r>
      <w:r>
        <w:rPr>
          <w:rFonts w:ascii="仿宋_GB2312"/>
          <w:szCs w:val="32"/>
        </w:rPr>
        <w:t>%；</w:t>
      </w:r>
      <w:r>
        <w:rPr>
          <w:rFonts w:hint="eastAsia" w:ascii="仿宋_GB2312"/>
          <w:b/>
          <w:szCs w:val="32"/>
        </w:rPr>
        <w:t>住房保障</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w:t>
      </w:r>
      <w:r>
        <w:rPr>
          <w:rFonts w:hint="eastAsia" w:ascii="仿宋_GB2312"/>
          <w:szCs w:val="32"/>
          <w:lang w:val="en-US" w:eastAsia="zh-CN"/>
        </w:rPr>
        <w:t>2.49</w:t>
      </w:r>
      <w:r>
        <w:rPr>
          <w:rFonts w:hint="eastAsia" w:ascii="仿宋_GB2312"/>
          <w:szCs w:val="32"/>
        </w:rPr>
        <w:t>万元</w:t>
      </w:r>
      <w:r>
        <w:rPr>
          <w:rFonts w:ascii="仿宋_GB2312"/>
          <w:szCs w:val="32"/>
        </w:rPr>
        <w:t>，占</w:t>
      </w:r>
      <w:r>
        <w:rPr>
          <w:rFonts w:hint="eastAsia" w:ascii="仿宋_GB2312"/>
          <w:szCs w:val="32"/>
          <w:lang w:val="en-US" w:eastAsia="zh-CN"/>
        </w:rPr>
        <w:t>2.65</w:t>
      </w:r>
      <w:r>
        <w:rPr>
          <w:rFonts w:ascii="仿宋_GB2312"/>
          <w:szCs w:val="32"/>
        </w:rPr>
        <w:t>%</w:t>
      </w:r>
      <w:r>
        <w:rPr>
          <w:rFonts w:hint="eastAsia" w:ascii="仿宋_GB2312"/>
          <w:szCs w:val="32"/>
          <w:lang w:eastAsia="zh-CN"/>
        </w:rPr>
        <w:t>。</w:t>
      </w:r>
    </w:p>
    <w:p>
      <w:pPr>
        <w:spacing w:line="580" w:lineRule="exact"/>
        <w:ind w:firstLine="640"/>
        <w:rPr>
          <w:rFonts w:hint="eastAsia" w:ascii="仿宋_GB2312"/>
          <w:b/>
          <w:szCs w:val="32"/>
        </w:rPr>
      </w:pPr>
      <w:r>
        <w:rPr>
          <w:rFonts w:hint="eastAsia" w:ascii="仿宋_GB2312"/>
          <w:b/>
          <w:szCs w:val="32"/>
        </w:rPr>
        <w:t>（三）财政拨款支出决算具体情况</w:t>
      </w:r>
    </w:p>
    <w:p>
      <w:pPr>
        <w:spacing w:line="580" w:lineRule="exact"/>
        <w:ind w:firstLine="640"/>
        <w:rPr>
          <w:szCs w:val="32"/>
        </w:rPr>
      </w:pPr>
      <w:r>
        <w:rPr>
          <w:rFonts w:hint="eastAsia"/>
          <w:szCs w:val="32"/>
        </w:rPr>
        <w:t>2</w:t>
      </w:r>
      <w:r>
        <w:rPr>
          <w:szCs w:val="32"/>
        </w:rPr>
        <w:t>020</w:t>
      </w:r>
      <w:r>
        <w:rPr>
          <w:rFonts w:hint="eastAsia"/>
          <w:szCs w:val="32"/>
        </w:rPr>
        <w:t>年度财政拨款支出年初预算</w:t>
      </w:r>
      <w:r>
        <w:rPr>
          <w:rFonts w:hint="eastAsia"/>
          <w:szCs w:val="32"/>
          <w:lang w:val="en-US" w:eastAsia="zh-CN"/>
        </w:rPr>
        <w:t>44.24</w:t>
      </w:r>
      <w:r>
        <w:rPr>
          <w:rFonts w:hint="eastAsia"/>
          <w:szCs w:val="32"/>
        </w:rPr>
        <w:t>万元，支出决算</w:t>
      </w:r>
      <w:r>
        <w:rPr>
          <w:rFonts w:hint="eastAsia"/>
          <w:szCs w:val="32"/>
          <w:lang w:val="en-US" w:eastAsia="zh-CN"/>
        </w:rPr>
        <w:t>94.24</w:t>
      </w:r>
      <w:r>
        <w:rPr>
          <w:rFonts w:hint="eastAsia"/>
          <w:szCs w:val="32"/>
        </w:rPr>
        <w:t>万元，完成年初预算的</w:t>
      </w:r>
      <w:r>
        <w:rPr>
          <w:rFonts w:hint="eastAsia"/>
          <w:szCs w:val="32"/>
          <w:lang w:val="en-US" w:eastAsia="zh-CN"/>
        </w:rPr>
        <w:t>213</w:t>
      </w:r>
      <w:r>
        <w:rPr>
          <w:szCs w:val="32"/>
        </w:rPr>
        <w:t>%</w:t>
      </w:r>
      <w:r>
        <w:rPr>
          <w:rFonts w:hint="eastAsia"/>
          <w:szCs w:val="32"/>
        </w:rPr>
        <w:t>。其中：</w:t>
      </w:r>
    </w:p>
    <w:p>
      <w:pPr>
        <w:ind w:firstLine="640"/>
        <w:rPr>
          <w:szCs w:val="32"/>
        </w:rPr>
      </w:pPr>
      <w:r>
        <w:rPr>
          <w:rFonts w:hint="eastAsia" w:ascii="仿宋_GB2312"/>
          <w:szCs w:val="32"/>
        </w:rPr>
        <w:t>按支出功能分类科目说明所有支出完成情况，</w:t>
      </w:r>
      <w:r>
        <w:rPr>
          <w:rFonts w:hint="eastAsia" w:ascii="仿宋_GB2312"/>
          <w:szCs w:val="32"/>
          <w:lang w:eastAsia="zh-CN"/>
        </w:rPr>
        <w:t>以及</w:t>
      </w:r>
      <w:r>
        <w:rPr>
          <w:rFonts w:hint="eastAsia" w:ascii="仿宋_GB2312"/>
          <w:szCs w:val="32"/>
        </w:rPr>
        <w:t>增减原</w:t>
      </w:r>
      <w:r>
        <w:rPr>
          <w:rFonts w:hint="eastAsia" w:ascii="仿宋_GB2312"/>
          <w:szCs w:val="32"/>
          <w:lang w:eastAsia="zh-CN"/>
        </w:rPr>
        <w:t>因</w:t>
      </w:r>
      <w:r>
        <w:rPr>
          <w:rFonts w:hint="eastAsia" w:ascii="仿宋_GB2312"/>
          <w:szCs w:val="32"/>
        </w:rPr>
        <w:t>。</w:t>
      </w:r>
      <w:r>
        <w:rPr>
          <w:rFonts w:hint="eastAsia" w:ascii="仿宋_GB2312"/>
          <w:b/>
          <w:bCs/>
          <w:szCs w:val="32"/>
        </w:rPr>
        <w:t>一般公共服务支出</w:t>
      </w:r>
      <w:r>
        <w:rPr>
          <w:rFonts w:hint="eastAsia" w:ascii="仿宋_GB2312"/>
          <w:szCs w:val="32"/>
        </w:rPr>
        <w:t>年初</w:t>
      </w:r>
      <w:r>
        <w:rPr>
          <w:rFonts w:ascii="仿宋_GB2312"/>
          <w:szCs w:val="32"/>
        </w:rPr>
        <w:t>预算</w:t>
      </w:r>
      <w:r>
        <w:rPr>
          <w:rFonts w:hint="eastAsia" w:ascii="仿宋_GB2312"/>
          <w:szCs w:val="32"/>
          <w:lang w:val="en-US" w:eastAsia="zh-CN"/>
        </w:rPr>
        <w:t>0.2</w:t>
      </w:r>
      <w:r>
        <w:rPr>
          <w:rFonts w:hint="eastAsia" w:ascii="仿宋_GB2312"/>
          <w:szCs w:val="32"/>
        </w:rPr>
        <w:t>万元</w:t>
      </w:r>
      <w:r>
        <w:rPr>
          <w:rFonts w:ascii="仿宋_GB2312"/>
          <w:szCs w:val="32"/>
        </w:rPr>
        <w:t>，支出决算</w:t>
      </w:r>
      <w:r>
        <w:rPr>
          <w:rFonts w:hint="eastAsia" w:ascii="仿宋_GB2312"/>
          <w:szCs w:val="32"/>
          <w:lang w:val="en-US" w:eastAsia="zh-CN"/>
        </w:rPr>
        <w:t>0.2</w:t>
      </w:r>
      <w:r>
        <w:rPr>
          <w:rFonts w:hint="eastAsia" w:ascii="仿宋_GB2312"/>
          <w:szCs w:val="32"/>
        </w:rPr>
        <w:t>万元完成年初预算的</w:t>
      </w:r>
      <w:r>
        <w:rPr>
          <w:rFonts w:hint="eastAsia" w:ascii="仿宋_GB2312"/>
          <w:szCs w:val="32"/>
          <w:lang w:val="en-US" w:eastAsia="zh-CN"/>
        </w:rPr>
        <w:t>100</w:t>
      </w:r>
      <w:r>
        <w:rPr>
          <w:rFonts w:hint="eastAsia" w:ascii="仿宋_GB2312"/>
          <w:szCs w:val="32"/>
        </w:rPr>
        <w:t>%，用于</w:t>
      </w:r>
      <w:r>
        <w:rPr>
          <w:rFonts w:hint="eastAsia" w:ascii="仿宋_GB2312"/>
          <w:szCs w:val="32"/>
          <w:lang w:eastAsia="zh-CN"/>
        </w:rPr>
        <w:t>党建工作</w:t>
      </w:r>
      <w:r>
        <w:rPr>
          <w:rFonts w:hint="eastAsia" w:ascii="仿宋_GB2312"/>
          <w:szCs w:val="32"/>
        </w:rPr>
        <w:t>。较201</w:t>
      </w:r>
      <w:r>
        <w:rPr>
          <w:rFonts w:ascii="仿宋_GB2312"/>
          <w:szCs w:val="32"/>
        </w:rPr>
        <w:t>9</w:t>
      </w:r>
      <w:r>
        <w:rPr>
          <w:rFonts w:hint="eastAsia" w:ascii="仿宋_GB2312"/>
          <w:szCs w:val="32"/>
        </w:rPr>
        <w:t>年决算</w:t>
      </w:r>
      <w:r>
        <w:rPr>
          <w:rFonts w:hint="eastAsia" w:ascii="仿宋_GB2312"/>
          <w:szCs w:val="32"/>
          <w:lang w:val="en-US" w:eastAsia="zh-CN"/>
        </w:rPr>
        <w:t>0.23万元，</w:t>
      </w:r>
      <w:r>
        <w:rPr>
          <w:rFonts w:hint="eastAsia" w:ascii="仿宋_GB2312"/>
          <w:szCs w:val="32"/>
        </w:rPr>
        <w:t>减少</w:t>
      </w:r>
      <w:r>
        <w:rPr>
          <w:rFonts w:hint="eastAsia" w:ascii="仿宋_GB2312"/>
          <w:szCs w:val="32"/>
          <w:lang w:val="en-US" w:eastAsia="zh-CN"/>
        </w:rPr>
        <w:t>0.03</w:t>
      </w:r>
      <w:r>
        <w:rPr>
          <w:rFonts w:hint="eastAsia" w:ascii="仿宋_GB2312"/>
          <w:szCs w:val="32"/>
        </w:rPr>
        <w:t>万元，下降</w:t>
      </w:r>
      <w:r>
        <w:rPr>
          <w:rFonts w:hint="eastAsia" w:ascii="仿宋_GB2312"/>
          <w:szCs w:val="32"/>
          <w:lang w:val="en-US" w:eastAsia="zh-CN"/>
        </w:rPr>
        <w:t>13.04</w:t>
      </w:r>
      <w:r>
        <w:rPr>
          <w:rFonts w:hint="eastAsia" w:ascii="仿宋_GB2312"/>
          <w:szCs w:val="32"/>
        </w:rPr>
        <w:t>%，主要原因</w:t>
      </w:r>
      <w:r>
        <w:rPr>
          <w:rFonts w:hint="eastAsia" w:ascii="仿宋_GB2312"/>
          <w:szCs w:val="32"/>
          <w:lang w:eastAsia="zh-CN"/>
        </w:rPr>
        <w:t>退休一人，工资减少；</w:t>
      </w:r>
      <w:r>
        <w:rPr>
          <w:rFonts w:hint="eastAsia" w:ascii="仿宋_GB2312"/>
          <w:b/>
          <w:bCs/>
          <w:szCs w:val="32"/>
          <w:lang w:eastAsia="zh-CN"/>
        </w:rPr>
        <w:t>文化展示及纪念机构</w:t>
      </w:r>
      <w:r>
        <w:rPr>
          <w:rFonts w:hint="eastAsia" w:ascii="仿宋_GB2312"/>
          <w:szCs w:val="32"/>
        </w:rPr>
        <w:t>年初</w:t>
      </w:r>
      <w:r>
        <w:rPr>
          <w:rFonts w:ascii="仿宋_GB2312"/>
          <w:szCs w:val="32"/>
        </w:rPr>
        <w:t>预算</w:t>
      </w:r>
      <w:r>
        <w:rPr>
          <w:rFonts w:hint="eastAsia" w:ascii="仿宋_GB2312"/>
          <w:szCs w:val="32"/>
          <w:lang w:val="en-US" w:eastAsia="zh-CN"/>
        </w:rPr>
        <w:t>35.8</w:t>
      </w:r>
      <w:r>
        <w:rPr>
          <w:rFonts w:hint="eastAsia" w:ascii="仿宋_GB2312"/>
          <w:szCs w:val="32"/>
        </w:rPr>
        <w:t>万元</w:t>
      </w:r>
      <w:r>
        <w:rPr>
          <w:rFonts w:ascii="仿宋_GB2312"/>
          <w:szCs w:val="32"/>
        </w:rPr>
        <w:t>，支出决算</w:t>
      </w:r>
      <w:r>
        <w:rPr>
          <w:rFonts w:hint="eastAsia" w:ascii="仿宋_GB2312"/>
          <w:szCs w:val="32"/>
          <w:lang w:val="en-US" w:eastAsia="zh-CN"/>
        </w:rPr>
        <w:t>35.8</w:t>
      </w:r>
      <w:r>
        <w:rPr>
          <w:rFonts w:hint="eastAsia" w:ascii="仿宋_GB2312"/>
          <w:szCs w:val="32"/>
        </w:rPr>
        <w:t>万元</w:t>
      </w:r>
      <w:r>
        <w:rPr>
          <w:rFonts w:hint="eastAsia" w:ascii="仿宋_GB2312"/>
          <w:szCs w:val="32"/>
          <w:lang w:eastAsia="zh-CN"/>
        </w:rPr>
        <w:t>，</w:t>
      </w:r>
      <w:r>
        <w:rPr>
          <w:rFonts w:hint="eastAsia" w:ascii="仿宋_GB2312"/>
          <w:szCs w:val="32"/>
        </w:rPr>
        <w:t>完成年初预算的</w:t>
      </w:r>
      <w:r>
        <w:rPr>
          <w:rFonts w:hint="eastAsia" w:ascii="仿宋_GB2312"/>
          <w:szCs w:val="32"/>
          <w:lang w:val="en-US" w:eastAsia="zh-CN"/>
        </w:rPr>
        <w:t>80.92</w:t>
      </w:r>
      <w:r>
        <w:rPr>
          <w:rFonts w:hint="eastAsia" w:ascii="仿宋_GB2312"/>
          <w:szCs w:val="32"/>
        </w:rPr>
        <w:t>%，用于</w:t>
      </w:r>
      <w:r>
        <w:rPr>
          <w:rFonts w:hint="eastAsia" w:ascii="仿宋_GB2312"/>
          <w:szCs w:val="32"/>
          <w:lang w:eastAsia="zh-CN"/>
        </w:rPr>
        <w:t>人员工资及津补贴和公用支出</w:t>
      </w:r>
      <w:r>
        <w:rPr>
          <w:rFonts w:hint="eastAsia" w:ascii="仿宋_GB2312"/>
          <w:szCs w:val="32"/>
        </w:rPr>
        <w:t>。较201</w:t>
      </w:r>
      <w:r>
        <w:rPr>
          <w:rFonts w:ascii="仿宋_GB2312"/>
          <w:szCs w:val="32"/>
        </w:rPr>
        <w:t>9</w:t>
      </w:r>
      <w:r>
        <w:rPr>
          <w:rFonts w:hint="eastAsia" w:ascii="仿宋_GB2312"/>
          <w:szCs w:val="32"/>
        </w:rPr>
        <w:t>年决算</w:t>
      </w:r>
      <w:r>
        <w:rPr>
          <w:rFonts w:hint="eastAsia" w:ascii="仿宋_GB2312"/>
          <w:szCs w:val="32"/>
          <w:lang w:val="en-US" w:eastAsia="zh-CN"/>
        </w:rPr>
        <w:t>40.95万元，</w:t>
      </w:r>
      <w:r>
        <w:rPr>
          <w:rFonts w:hint="eastAsia" w:ascii="仿宋_GB2312"/>
          <w:szCs w:val="32"/>
        </w:rPr>
        <w:t>减少</w:t>
      </w:r>
      <w:r>
        <w:rPr>
          <w:rFonts w:hint="eastAsia" w:ascii="仿宋_GB2312"/>
          <w:szCs w:val="32"/>
          <w:lang w:val="en-US" w:eastAsia="zh-CN"/>
        </w:rPr>
        <w:t>5.15</w:t>
      </w:r>
      <w:r>
        <w:rPr>
          <w:rFonts w:hint="eastAsia" w:ascii="仿宋_GB2312"/>
          <w:szCs w:val="32"/>
        </w:rPr>
        <w:t>万元，下降</w:t>
      </w:r>
      <w:r>
        <w:rPr>
          <w:rFonts w:hint="eastAsia" w:ascii="仿宋_GB2312"/>
          <w:szCs w:val="32"/>
          <w:lang w:val="en-US" w:eastAsia="zh-CN"/>
        </w:rPr>
        <w:t>12.58</w:t>
      </w:r>
      <w:r>
        <w:rPr>
          <w:rFonts w:hint="eastAsia" w:ascii="仿宋_GB2312"/>
          <w:szCs w:val="32"/>
        </w:rPr>
        <w:t>%，主要原因</w:t>
      </w:r>
      <w:r>
        <w:rPr>
          <w:rFonts w:hint="eastAsia" w:ascii="仿宋_GB2312"/>
          <w:szCs w:val="32"/>
          <w:lang w:eastAsia="zh-CN"/>
        </w:rPr>
        <w:t>人员减少，工资减少；</w:t>
      </w:r>
      <w:r>
        <w:rPr>
          <w:rFonts w:hint="eastAsia" w:ascii="仿宋_GB2312"/>
          <w:b/>
          <w:bCs/>
          <w:szCs w:val="32"/>
          <w:lang w:eastAsia="zh-CN"/>
        </w:rPr>
        <w:t>其他文化和旅游支出</w:t>
      </w:r>
      <w:r>
        <w:rPr>
          <w:rFonts w:ascii="仿宋_GB2312"/>
          <w:szCs w:val="32"/>
        </w:rPr>
        <w:t>预算</w:t>
      </w:r>
      <w:r>
        <w:rPr>
          <w:rFonts w:hint="eastAsia" w:ascii="仿宋_GB2312"/>
          <w:szCs w:val="32"/>
          <w:lang w:val="en-US" w:eastAsia="zh-CN"/>
        </w:rPr>
        <w:t>50</w:t>
      </w:r>
      <w:r>
        <w:rPr>
          <w:rFonts w:hint="eastAsia" w:ascii="仿宋_GB2312"/>
          <w:szCs w:val="32"/>
        </w:rPr>
        <w:t>万元</w:t>
      </w:r>
      <w:r>
        <w:rPr>
          <w:rFonts w:ascii="仿宋_GB2312"/>
          <w:szCs w:val="32"/>
        </w:rPr>
        <w:t>，支出决算</w:t>
      </w:r>
      <w:r>
        <w:rPr>
          <w:rFonts w:hint="eastAsia" w:ascii="仿宋_GB2312"/>
          <w:szCs w:val="32"/>
          <w:lang w:val="en-US" w:eastAsia="zh-CN"/>
        </w:rPr>
        <w:t>50</w:t>
      </w:r>
      <w:r>
        <w:rPr>
          <w:rFonts w:hint="eastAsia" w:ascii="仿宋_GB2312"/>
          <w:szCs w:val="32"/>
        </w:rPr>
        <w:t>万元</w:t>
      </w:r>
      <w:r>
        <w:rPr>
          <w:rFonts w:hint="eastAsia" w:ascii="仿宋_GB2312"/>
          <w:szCs w:val="32"/>
          <w:lang w:eastAsia="zh-CN"/>
        </w:rPr>
        <w:t>，</w:t>
      </w:r>
      <w:r>
        <w:rPr>
          <w:rFonts w:hint="eastAsia" w:ascii="仿宋_GB2312"/>
          <w:szCs w:val="32"/>
        </w:rPr>
        <w:t>完成年初预算的</w:t>
      </w:r>
      <w:r>
        <w:rPr>
          <w:rFonts w:hint="eastAsia" w:ascii="仿宋_GB2312"/>
          <w:szCs w:val="32"/>
          <w:lang w:val="en-US" w:eastAsia="zh-CN"/>
        </w:rPr>
        <w:t>118.67</w:t>
      </w:r>
      <w:r>
        <w:rPr>
          <w:rFonts w:hint="eastAsia" w:ascii="仿宋_GB2312"/>
          <w:szCs w:val="32"/>
        </w:rPr>
        <w:t>%，用于</w:t>
      </w:r>
      <w:r>
        <w:rPr>
          <w:rFonts w:hint="eastAsia" w:ascii="仿宋_GB2312"/>
          <w:szCs w:val="32"/>
          <w:lang w:eastAsia="zh-CN"/>
        </w:rPr>
        <w:t>单位运行及展览</w:t>
      </w:r>
      <w:r>
        <w:rPr>
          <w:rFonts w:hint="eastAsia" w:ascii="仿宋_GB2312"/>
          <w:szCs w:val="32"/>
        </w:rPr>
        <w:t>。</w:t>
      </w:r>
      <w:r>
        <w:rPr>
          <w:rFonts w:hint="eastAsia" w:ascii="仿宋_GB2312"/>
          <w:b/>
          <w:bCs/>
          <w:szCs w:val="32"/>
          <w:lang w:eastAsia="zh-CN"/>
        </w:rPr>
        <w:t>机关事业单位基本养老保险缴费支出</w:t>
      </w:r>
      <w:r>
        <w:rPr>
          <w:rFonts w:hint="eastAsia" w:ascii="仿宋_GB2312"/>
          <w:szCs w:val="32"/>
        </w:rPr>
        <w:t>年初</w:t>
      </w:r>
      <w:r>
        <w:rPr>
          <w:rFonts w:ascii="仿宋_GB2312"/>
          <w:szCs w:val="32"/>
        </w:rPr>
        <w:t>预算</w:t>
      </w:r>
      <w:r>
        <w:rPr>
          <w:rFonts w:hint="eastAsia" w:ascii="仿宋_GB2312"/>
          <w:szCs w:val="32"/>
          <w:lang w:val="en-US" w:eastAsia="zh-CN"/>
        </w:rPr>
        <w:t>3.92</w:t>
      </w:r>
      <w:r>
        <w:rPr>
          <w:rFonts w:hint="eastAsia" w:ascii="仿宋_GB2312"/>
          <w:szCs w:val="32"/>
        </w:rPr>
        <w:t>万元</w:t>
      </w:r>
      <w:r>
        <w:rPr>
          <w:rFonts w:ascii="仿宋_GB2312"/>
          <w:szCs w:val="32"/>
        </w:rPr>
        <w:t>，支出决算</w:t>
      </w:r>
      <w:r>
        <w:rPr>
          <w:rFonts w:hint="eastAsia" w:ascii="仿宋_GB2312"/>
          <w:szCs w:val="32"/>
          <w:lang w:val="en-US" w:eastAsia="zh-CN"/>
        </w:rPr>
        <w:t>3.92</w:t>
      </w:r>
      <w:r>
        <w:rPr>
          <w:rFonts w:hint="eastAsia" w:ascii="仿宋_GB2312"/>
          <w:szCs w:val="32"/>
        </w:rPr>
        <w:t>万元</w:t>
      </w:r>
      <w:r>
        <w:rPr>
          <w:rFonts w:hint="eastAsia" w:ascii="仿宋_GB2312"/>
          <w:szCs w:val="32"/>
          <w:lang w:eastAsia="zh-CN"/>
        </w:rPr>
        <w:t>，</w:t>
      </w:r>
      <w:r>
        <w:rPr>
          <w:rFonts w:hint="eastAsia" w:ascii="仿宋_GB2312"/>
          <w:szCs w:val="32"/>
        </w:rPr>
        <w:t>完成年初预算的</w:t>
      </w:r>
      <w:r>
        <w:rPr>
          <w:rFonts w:hint="eastAsia" w:ascii="仿宋_GB2312"/>
          <w:szCs w:val="32"/>
          <w:lang w:val="en-US" w:eastAsia="zh-CN"/>
        </w:rPr>
        <w:t>100</w:t>
      </w:r>
      <w:r>
        <w:rPr>
          <w:rFonts w:hint="eastAsia" w:ascii="仿宋_GB2312"/>
          <w:szCs w:val="32"/>
        </w:rPr>
        <w:t>%，用于</w:t>
      </w:r>
      <w:r>
        <w:rPr>
          <w:rFonts w:hint="eastAsia" w:ascii="仿宋_GB2312"/>
          <w:szCs w:val="32"/>
          <w:lang w:eastAsia="zh-CN"/>
        </w:rPr>
        <w:t>缴纳职工养老</w:t>
      </w:r>
      <w:r>
        <w:rPr>
          <w:rFonts w:hint="eastAsia" w:ascii="仿宋_GB2312"/>
          <w:szCs w:val="32"/>
        </w:rPr>
        <w:t>。较201</w:t>
      </w:r>
      <w:r>
        <w:rPr>
          <w:rFonts w:ascii="仿宋_GB2312"/>
          <w:szCs w:val="32"/>
        </w:rPr>
        <w:t>9</w:t>
      </w:r>
      <w:r>
        <w:rPr>
          <w:rFonts w:hint="eastAsia" w:ascii="仿宋_GB2312"/>
          <w:szCs w:val="32"/>
        </w:rPr>
        <w:t>年决算</w:t>
      </w:r>
      <w:r>
        <w:rPr>
          <w:rFonts w:hint="eastAsia" w:ascii="仿宋_GB2312"/>
          <w:szCs w:val="32"/>
          <w:lang w:val="en-US" w:eastAsia="zh-CN"/>
        </w:rPr>
        <w:t>4.51万元，</w:t>
      </w:r>
      <w:r>
        <w:rPr>
          <w:rFonts w:hint="eastAsia" w:ascii="仿宋_GB2312"/>
          <w:szCs w:val="32"/>
        </w:rPr>
        <w:t>减少</w:t>
      </w:r>
      <w:r>
        <w:rPr>
          <w:rFonts w:hint="eastAsia" w:ascii="仿宋_GB2312"/>
          <w:szCs w:val="32"/>
          <w:lang w:val="en-US" w:eastAsia="zh-CN"/>
        </w:rPr>
        <w:t>0.59</w:t>
      </w:r>
      <w:r>
        <w:rPr>
          <w:rFonts w:hint="eastAsia" w:ascii="仿宋_GB2312"/>
          <w:szCs w:val="32"/>
        </w:rPr>
        <w:t>万元，下降</w:t>
      </w:r>
      <w:r>
        <w:rPr>
          <w:rFonts w:hint="eastAsia" w:ascii="仿宋_GB2312"/>
          <w:szCs w:val="32"/>
          <w:lang w:val="en-US" w:eastAsia="zh-CN"/>
        </w:rPr>
        <w:t>13.08</w:t>
      </w:r>
      <w:r>
        <w:rPr>
          <w:rFonts w:hint="eastAsia" w:ascii="仿宋_GB2312"/>
          <w:szCs w:val="32"/>
        </w:rPr>
        <w:t>%，主要原因</w:t>
      </w:r>
      <w:r>
        <w:rPr>
          <w:rFonts w:hint="eastAsia" w:ascii="仿宋_GB2312"/>
          <w:szCs w:val="32"/>
          <w:lang w:eastAsia="zh-CN"/>
        </w:rPr>
        <w:t>退休一名职工；</w:t>
      </w:r>
      <w:r>
        <w:rPr>
          <w:rFonts w:hint="eastAsia" w:ascii="仿宋_GB2312"/>
          <w:b/>
          <w:bCs/>
          <w:szCs w:val="32"/>
          <w:lang w:eastAsia="zh-CN"/>
        </w:rPr>
        <w:t>事业单位医疗</w:t>
      </w:r>
      <w:r>
        <w:rPr>
          <w:rFonts w:hint="eastAsia" w:ascii="仿宋_GB2312"/>
          <w:szCs w:val="32"/>
        </w:rPr>
        <w:t>年初</w:t>
      </w:r>
      <w:r>
        <w:rPr>
          <w:rFonts w:ascii="仿宋_GB2312"/>
          <w:szCs w:val="32"/>
        </w:rPr>
        <w:t>预算</w:t>
      </w:r>
      <w:r>
        <w:rPr>
          <w:rFonts w:hint="eastAsia" w:ascii="仿宋_GB2312"/>
          <w:szCs w:val="32"/>
          <w:lang w:val="en-US" w:eastAsia="zh-CN"/>
        </w:rPr>
        <w:t>1.82</w:t>
      </w:r>
      <w:r>
        <w:rPr>
          <w:rFonts w:hint="eastAsia" w:ascii="仿宋_GB2312"/>
          <w:szCs w:val="32"/>
        </w:rPr>
        <w:t>万元</w:t>
      </w:r>
      <w:r>
        <w:rPr>
          <w:rFonts w:ascii="仿宋_GB2312"/>
          <w:szCs w:val="32"/>
        </w:rPr>
        <w:t>，支出决算</w:t>
      </w:r>
      <w:r>
        <w:rPr>
          <w:rFonts w:hint="eastAsia" w:ascii="仿宋_GB2312"/>
          <w:szCs w:val="32"/>
          <w:lang w:val="en-US" w:eastAsia="zh-CN"/>
        </w:rPr>
        <w:t>1.82</w:t>
      </w:r>
      <w:r>
        <w:rPr>
          <w:rFonts w:hint="eastAsia" w:ascii="仿宋_GB2312"/>
          <w:szCs w:val="32"/>
        </w:rPr>
        <w:t>万元</w:t>
      </w:r>
      <w:r>
        <w:rPr>
          <w:rFonts w:hint="eastAsia" w:ascii="仿宋_GB2312"/>
          <w:szCs w:val="32"/>
          <w:lang w:eastAsia="zh-CN"/>
        </w:rPr>
        <w:t>，</w:t>
      </w:r>
      <w:r>
        <w:rPr>
          <w:rFonts w:hint="eastAsia" w:ascii="仿宋_GB2312"/>
          <w:szCs w:val="32"/>
        </w:rPr>
        <w:t>完成年初预算的</w:t>
      </w:r>
      <w:r>
        <w:rPr>
          <w:rFonts w:hint="eastAsia" w:ascii="仿宋_GB2312"/>
          <w:szCs w:val="32"/>
          <w:lang w:val="en-US" w:eastAsia="zh-CN"/>
        </w:rPr>
        <w:t>100</w:t>
      </w:r>
      <w:r>
        <w:rPr>
          <w:rFonts w:hint="eastAsia" w:ascii="仿宋_GB2312"/>
          <w:szCs w:val="32"/>
        </w:rPr>
        <w:t>%，用于</w:t>
      </w:r>
      <w:r>
        <w:rPr>
          <w:rFonts w:hint="eastAsia" w:ascii="仿宋_GB2312"/>
          <w:szCs w:val="32"/>
          <w:lang w:eastAsia="zh-CN"/>
        </w:rPr>
        <w:t>缴纳职工医疗</w:t>
      </w:r>
      <w:r>
        <w:rPr>
          <w:rFonts w:hint="eastAsia" w:ascii="仿宋_GB2312"/>
          <w:szCs w:val="32"/>
        </w:rPr>
        <w:t>。较201</w:t>
      </w:r>
      <w:r>
        <w:rPr>
          <w:rFonts w:ascii="仿宋_GB2312"/>
          <w:szCs w:val="32"/>
        </w:rPr>
        <w:t>9</w:t>
      </w:r>
      <w:r>
        <w:rPr>
          <w:rFonts w:hint="eastAsia" w:ascii="仿宋_GB2312"/>
          <w:szCs w:val="32"/>
        </w:rPr>
        <w:t>年决算</w:t>
      </w:r>
      <w:r>
        <w:rPr>
          <w:rFonts w:hint="eastAsia" w:ascii="仿宋_GB2312"/>
          <w:szCs w:val="32"/>
          <w:lang w:val="en-US" w:eastAsia="zh-CN"/>
        </w:rPr>
        <w:t>2.04万元</w:t>
      </w:r>
      <w:r>
        <w:rPr>
          <w:rFonts w:hint="eastAsia" w:ascii="仿宋_GB2312"/>
          <w:szCs w:val="32"/>
          <w:lang w:eastAsia="zh-CN"/>
        </w:rPr>
        <w:t>，</w:t>
      </w:r>
      <w:r>
        <w:rPr>
          <w:rFonts w:hint="eastAsia" w:ascii="仿宋_GB2312"/>
          <w:szCs w:val="32"/>
        </w:rPr>
        <w:t>减少</w:t>
      </w:r>
      <w:r>
        <w:rPr>
          <w:rFonts w:hint="eastAsia" w:ascii="仿宋_GB2312"/>
          <w:szCs w:val="32"/>
          <w:lang w:val="en-US" w:eastAsia="zh-CN"/>
        </w:rPr>
        <w:t>0.22</w:t>
      </w:r>
      <w:r>
        <w:rPr>
          <w:rFonts w:hint="eastAsia" w:ascii="仿宋_GB2312"/>
          <w:szCs w:val="32"/>
        </w:rPr>
        <w:t>万元，下降</w:t>
      </w:r>
      <w:r>
        <w:rPr>
          <w:rFonts w:hint="eastAsia" w:ascii="仿宋_GB2312"/>
          <w:szCs w:val="32"/>
          <w:lang w:val="en-US" w:eastAsia="zh-CN"/>
        </w:rPr>
        <w:t>10.78</w:t>
      </w:r>
      <w:r>
        <w:rPr>
          <w:rFonts w:hint="eastAsia" w:ascii="仿宋_GB2312"/>
          <w:szCs w:val="32"/>
        </w:rPr>
        <w:t>%，主要原因</w:t>
      </w:r>
      <w:r>
        <w:rPr>
          <w:rFonts w:hint="eastAsia" w:ascii="仿宋_GB2312"/>
          <w:szCs w:val="32"/>
          <w:lang w:eastAsia="zh-CN"/>
        </w:rPr>
        <w:t>退休一名职工；</w:t>
      </w:r>
      <w:r>
        <w:rPr>
          <w:rFonts w:hint="eastAsia" w:ascii="仿宋_GB2312"/>
          <w:b/>
          <w:bCs/>
          <w:szCs w:val="32"/>
          <w:lang w:eastAsia="zh-CN"/>
        </w:rPr>
        <w:t>住房公积金</w:t>
      </w:r>
      <w:r>
        <w:rPr>
          <w:rFonts w:hint="eastAsia" w:ascii="仿宋_GB2312"/>
          <w:szCs w:val="32"/>
        </w:rPr>
        <w:t>年初</w:t>
      </w:r>
      <w:r>
        <w:rPr>
          <w:rFonts w:ascii="仿宋_GB2312"/>
          <w:szCs w:val="32"/>
        </w:rPr>
        <w:t>预算</w:t>
      </w:r>
      <w:r>
        <w:rPr>
          <w:rFonts w:hint="eastAsia" w:ascii="仿宋_GB2312"/>
          <w:szCs w:val="32"/>
          <w:lang w:val="en-US" w:eastAsia="zh-CN"/>
        </w:rPr>
        <w:t>2.49</w:t>
      </w:r>
      <w:r>
        <w:rPr>
          <w:rFonts w:hint="eastAsia" w:ascii="仿宋_GB2312"/>
          <w:szCs w:val="32"/>
        </w:rPr>
        <w:t>万元</w:t>
      </w:r>
      <w:r>
        <w:rPr>
          <w:rFonts w:ascii="仿宋_GB2312"/>
          <w:szCs w:val="32"/>
        </w:rPr>
        <w:t>，支出决算</w:t>
      </w:r>
      <w:r>
        <w:rPr>
          <w:rFonts w:hint="eastAsia" w:ascii="仿宋_GB2312"/>
          <w:szCs w:val="32"/>
          <w:lang w:val="en-US" w:eastAsia="zh-CN"/>
        </w:rPr>
        <w:t>2.49</w:t>
      </w:r>
      <w:r>
        <w:rPr>
          <w:rFonts w:hint="eastAsia" w:ascii="仿宋_GB2312"/>
          <w:szCs w:val="32"/>
        </w:rPr>
        <w:t>万元</w:t>
      </w:r>
      <w:r>
        <w:rPr>
          <w:rFonts w:hint="eastAsia" w:ascii="仿宋_GB2312"/>
          <w:szCs w:val="32"/>
          <w:lang w:eastAsia="zh-CN"/>
        </w:rPr>
        <w:t>，</w:t>
      </w:r>
      <w:r>
        <w:rPr>
          <w:rFonts w:hint="eastAsia" w:ascii="仿宋_GB2312"/>
          <w:szCs w:val="32"/>
        </w:rPr>
        <w:t>完成年初预算的</w:t>
      </w:r>
      <w:r>
        <w:rPr>
          <w:rFonts w:hint="eastAsia" w:ascii="仿宋_GB2312"/>
          <w:szCs w:val="32"/>
          <w:lang w:val="en-US" w:eastAsia="zh-CN"/>
        </w:rPr>
        <w:t>100</w:t>
      </w:r>
      <w:r>
        <w:rPr>
          <w:rFonts w:hint="eastAsia" w:ascii="仿宋_GB2312"/>
          <w:szCs w:val="32"/>
        </w:rPr>
        <w:t>%，用于</w:t>
      </w:r>
      <w:r>
        <w:rPr>
          <w:rFonts w:hint="eastAsia" w:ascii="仿宋_GB2312"/>
          <w:szCs w:val="32"/>
          <w:lang w:eastAsia="zh-CN"/>
        </w:rPr>
        <w:t>缴纳住房公积金</w:t>
      </w:r>
      <w:r>
        <w:rPr>
          <w:rFonts w:hint="eastAsia" w:ascii="仿宋_GB2312"/>
          <w:szCs w:val="32"/>
        </w:rPr>
        <w:t>。较201</w:t>
      </w:r>
      <w:r>
        <w:rPr>
          <w:rFonts w:ascii="仿宋_GB2312"/>
          <w:szCs w:val="32"/>
        </w:rPr>
        <w:t>9</w:t>
      </w:r>
      <w:r>
        <w:rPr>
          <w:rFonts w:hint="eastAsia" w:ascii="仿宋_GB2312"/>
          <w:szCs w:val="32"/>
        </w:rPr>
        <w:t>年决算</w:t>
      </w:r>
      <w:r>
        <w:rPr>
          <w:rFonts w:hint="eastAsia" w:ascii="仿宋_GB2312"/>
          <w:szCs w:val="32"/>
          <w:lang w:val="en-US" w:eastAsia="zh-CN"/>
        </w:rPr>
        <w:t>2.78万元，</w:t>
      </w:r>
      <w:r>
        <w:rPr>
          <w:rFonts w:hint="eastAsia" w:ascii="仿宋_GB2312"/>
          <w:szCs w:val="32"/>
        </w:rPr>
        <w:t>减少</w:t>
      </w:r>
      <w:r>
        <w:rPr>
          <w:rFonts w:hint="eastAsia" w:ascii="仿宋_GB2312"/>
          <w:szCs w:val="32"/>
          <w:lang w:val="en-US" w:eastAsia="zh-CN"/>
        </w:rPr>
        <w:t>0.29</w:t>
      </w:r>
      <w:r>
        <w:rPr>
          <w:rFonts w:hint="eastAsia" w:ascii="仿宋_GB2312"/>
          <w:szCs w:val="32"/>
        </w:rPr>
        <w:t>万元，下降</w:t>
      </w:r>
      <w:r>
        <w:rPr>
          <w:rFonts w:hint="eastAsia" w:ascii="仿宋_GB2312"/>
          <w:szCs w:val="32"/>
          <w:lang w:val="en-US" w:eastAsia="zh-CN"/>
        </w:rPr>
        <w:t>10.43</w:t>
      </w:r>
      <w:r>
        <w:rPr>
          <w:rFonts w:hint="eastAsia" w:ascii="仿宋_GB2312"/>
          <w:szCs w:val="32"/>
        </w:rPr>
        <w:t>%，主要原因</w:t>
      </w:r>
      <w:r>
        <w:rPr>
          <w:rFonts w:hint="eastAsia" w:ascii="仿宋_GB2312"/>
          <w:szCs w:val="32"/>
          <w:lang w:eastAsia="zh-CN"/>
        </w:rPr>
        <w:t>退休一名职工</w:t>
      </w:r>
      <w:r>
        <w:rPr>
          <w:rFonts w:hint="eastAsia"/>
          <w:szCs w:val="32"/>
        </w:rPr>
        <w:t>。</w:t>
      </w:r>
    </w:p>
    <w:p>
      <w:pPr>
        <w:spacing w:line="580" w:lineRule="exact"/>
        <w:ind w:firstLine="640"/>
        <w:rPr>
          <w:b/>
          <w:szCs w:val="32"/>
        </w:rPr>
      </w:pPr>
      <w:r>
        <w:rPr>
          <w:rFonts w:hint="eastAsia"/>
          <w:b/>
          <w:szCs w:val="32"/>
        </w:rPr>
        <w:t>六、一般公共预算</w:t>
      </w:r>
      <w:r>
        <w:rPr>
          <w:b/>
          <w:szCs w:val="32"/>
        </w:rPr>
        <w:t>财政拨款基本支出决算情况说明</w:t>
      </w:r>
    </w:p>
    <w:p>
      <w:pPr>
        <w:spacing w:line="580" w:lineRule="exact"/>
        <w:ind w:firstLine="640"/>
        <w:rPr>
          <w:rFonts w:hint="eastAsia" w:ascii="仿宋_GB2312"/>
          <w:szCs w:val="32"/>
        </w:rPr>
      </w:pPr>
      <w:r>
        <w:rPr>
          <w:rFonts w:hint="eastAsia" w:ascii="仿宋_GB2312"/>
          <w:szCs w:val="32"/>
        </w:rPr>
        <w:t>20</w:t>
      </w:r>
      <w:r>
        <w:rPr>
          <w:rFonts w:ascii="仿宋_GB2312"/>
          <w:szCs w:val="32"/>
        </w:rPr>
        <w:t>20</w:t>
      </w:r>
      <w:r>
        <w:rPr>
          <w:rFonts w:hint="eastAsia" w:ascii="仿宋_GB2312"/>
          <w:szCs w:val="32"/>
        </w:rPr>
        <w:t>年度</w:t>
      </w:r>
      <w:r>
        <w:rPr>
          <w:rFonts w:ascii="仿宋_GB2312"/>
          <w:szCs w:val="32"/>
        </w:rPr>
        <w:t>财政拨款支出</w:t>
      </w:r>
      <w:r>
        <w:rPr>
          <w:rFonts w:hint="eastAsia" w:ascii="仿宋_GB2312"/>
          <w:szCs w:val="32"/>
          <w:lang w:val="en-US" w:eastAsia="zh-CN"/>
        </w:rPr>
        <w:t>44.24</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39.52</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基本工资</w:t>
      </w:r>
      <w:r>
        <w:rPr>
          <w:rFonts w:hint="eastAsia" w:ascii="仿宋_GB2312"/>
          <w:szCs w:val="32"/>
          <w:lang w:val="en-US" w:eastAsia="zh-CN"/>
        </w:rPr>
        <w:t>14.58万元</w:t>
      </w:r>
      <w:r>
        <w:rPr>
          <w:rFonts w:hint="eastAsia" w:ascii="仿宋_GB2312"/>
          <w:szCs w:val="32"/>
          <w:lang w:eastAsia="zh-CN"/>
        </w:rPr>
        <w:t>；津贴补贴</w:t>
      </w:r>
      <w:r>
        <w:rPr>
          <w:rFonts w:hint="eastAsia" w:ascii="仿宋_GB2312"/>
          <w:szCs w:val="32"/>
          <w:lang w:val="en-US" w:eastAsia="zh-CN"/>
        </w:rPr>
        <w:t>2.12万元；奖金1.66万元；伙食补助0.01万元；绩效工资10.56万元；养老3.92万元；医疗1.82万元；其他社会保障0.47万元；住房公积金2.5万元；对个人及家庭的补助1.88万元。</w:t>
      </w:r>
      <w:r>
        <w:rPr>
          <w:rFonts w:hint="eastAsia" w:ascii="仿宋_GB2312"/>
          <w:szCs w:val="32"/>
        </w:rPr>
        <w:t>公用</w:t>
      </w:r>
      <w:r>
        <w:rPr>
          <w:rFonts w:ascii="仿宋_GB2312"/>
          <w:szCs w:val="32"/>
        </w:rPr>
        <w:t>经费</w:t>
      </w:r>
      <w:r>
        <w:rPr>
          <w:rFonts w:hint="eastAsia" w:ascii="仿宋_GB2312"/>
          <w:szCs w:val="32"/>
          <w:lang w:val="en-US" w:eastAsia="zh-CN"/>
        </w:rPr>
        <w:t>54.72</w:t>
      </w:r>
      <w:r>
        <w:rPr>
          <w:rFonts w:hint="eastAsia" w:ascii="仿宋_GB2312"/>
          <w:szCs w:val="32"/>
        </w:rPr>
        <w:t>万元</w:t>
      </w:r>
      <w:r>
        <w:rPr>
          <w:rFonts w:ascii="仿宋_GB2312"/>
          <w:szCs w:val="32"/>
        </w:rPr>
        <w:t>，主要包括</w:t>
      </w:r>
      <w:r>
        <w:rPr>
          <w:rFonts w:hint="eastAsia" w:ascii="仿宋_GB2312"/>
          <w:szCs w:val="32"/>
          <w:lang w:eastAsia="zh-CN"/>
        </w:rPr>
        <w:t>办公费</w:t>
      </w:r>
      <w:r>
        <w:rPr>
          <w:rFonts w:hint="eastAsia" w:ascii="仿宋_GB2312"/>
          <w:szCs w:val="32"/>
          <w:lang w:val="en-US" w:eastAsia="zh-CN"/>
        </w:rPr>
        <w:t>5.34万元；</w:t>
      </w:r>
      <w:r>
        <w:rPr>
          <w:rFonts w:hint="eastAsia" w:ascii="仿宋_GB2312"/>
          <w:szCs w:val="32"/>
          <w:lang w:eastAsia="zh-CN"/>
        </w:rPr>
        <w:t>水费</w:t>
      </w:r>
      <w:r>
        <w:rPr>
          <w:rFonts w:hint="eastAsia" w:ascii="仿宋_GB2312"/>
          <w:szCs w:val="32"/>
          <w:lang w:val="en-US" w:eastAsia="zh-CN"/>
        </w:rPr>
        <w:t>0.08万元；</w:t>
      </w:r>
      <w:r>
        <w:rPr>
          <w:rFonts w:hint="eastAsia" w:ascii="仿宋_GB2312"/>
          <w:szCs w:val="32"/>
          <w:lang w:eastAsia="zh-CN"/>
        </w:rPr>
        <w:t>邮电费</w:t>
      </w:r>
      <w:r>
        <w:rPr>
          <w:rFonts w:hint="eastAsia" w:ascii="仿宋_GB2312"/>
          <w:szCs w:val="32"/>
          <w:lang w:val="en-US" w:eastAsia="zh-CN"/>
        </w:rPr>
        <w:t>0.48万元；</w:t>
      </w:r>
      <w:r>
        <w:rPr>
          <w:rFonts w:hint="eastAsia" w:ascii="仿宋_GB2312"/>
          <w:szCs w:val="32"/>
          <w:lang w:eastAsia="zh-CN"/>
        </w:rPr>
        <w:t>差旅费</w:t>
      </w:r>
      <w:r>
        <w:rPr>
          <w:rFonts w:hint="eastAsia" w:ascii="仿宋_GB2312"/>
          <w:szCs w:val="32"/>
          <w:lang w:val="en-US" w:eastAsia="zh-CN"/>
        </w:rPr>
        <w:t>0.34万元；</w:t>
      </w:r>
      <w:r>
        <w:rPr>
          <w:rFonts w:hint="eastAsia" w:ascii="仿宋_GB2312"/>
          <w:szCs w:val="32"/>
          <w:lang w:eastAsia="zh-CN"/>
        </w:rPr>
        <w:t>维修（护）费</w:t>
      </w:r>
      <w:r>
        <w:rPr>
          <w:rFonts w:hint="eastAsia" w:ascii="仿宋_GB2312"/>
          <w:szCs w:val="32"/>
          <w:lang w:val="en-US" w:eastAsia="zh-CN"/>
        </w:rPr>
        <w:t>0.34万元；</w:t>
      </w:r>
      <w:r>
        <w:rPr>
          <w:rFonts w:hint="eastAsia" w:ascii="仿宋_GB2312"/>
          <w:szCs w:val="32"/>
          <w:lang w:eastAsia="zh-CN"/>
        </w:rPr>
        <w:t>培训费</w:t>
      </w:r>
      <w:r>
        <w:rPr>
          <w:rFonts w:hint="eastAsia" w:ascii="仿宋_GB2312"/>
          <w:szCs w:val="32"/>
          <w:lang w:val="en-US" w:eastAsia="zh-CN"/>
        </w:rPr>
        <w:t>0.02万元；租赁费0.08万元；专用材料19.75万元；劳务费10.23万元；</w:t>
      </w:r>
      <w:r>
        <w:rPr>
          <w:rFonts w:hint="eastAsia" w:ascii="仿宋_GB2312"/>
          <w:szCs w:val="32"/>
          <w:lang w:eastAsia="zh-CN"/>
        </w:rPr>
        <w:t>工会经费</w:t>
      </w:r>
      <w:r>
        <w:rPr>
          <w:rFonts w:hint="eastAsia" w:ascii="仿宋_GB2312"/>
          <w:szCs w:val="32"/>
          <w:lang w:val="en-US" w:eastAsia="zh-CN"/>
        </w:rPr>
        <w:t>0.65万元；</w:t>
      </w:r>
      <w:r>
        <w:rPr>
          <w:rFonts w:hint="eastAsia" w:ascii="仿宋_GB2312"/>
          <w:szCs w:val="32"/>
          <w:lang w:eastAsia="zh-CN"/>
        </w:rPr>
        <w:t>福利费</w:t>
      </w:r>
      <w:r>
        <w:rPr>
          <w:rFonts w:hint="eastAsia" w:ascii="仿宋_GB2312"/>
          <w:szCs w:val="32"/>
          <w:lang w:val="en-US" w:eastAsia="zh-CN"/>
        </w:rPr>
        <w:t>1.14万元；</w:t>
      </w:r>
      <w:r>
        <w:rPr>
          <w:rFonts w:hint="eastAsia" w:ascii="仿宋_GB2312"/>
          <w:szCs w:val="32"/>
          <w:lang w:eastAsia="zh-CN"/>
        </w:rPr>
        <w:t>其他交通费</w:t>
      </w:r>
      <w:r>
        <w:rPr>
          <w:rFonts w:hint="eastAsia" w:ascii="仿宋_GB2312"/>
          <w:szCs w:val="32"/>
          <w:lang w:val="en-US" w:eastAsia="zh-CN"/>
        </w:rPr>
        <w:t>0.68万元；办公设备购置15.96万元</w:t>
      </w:r>
      <w:r>
        <w:rPr>
          <w:rFonts w:hint="eastAsia" w:ascii="仿宋_GB2312"/>
          <w:szCs w:val="32"/>
          <w:lang w:eastAsia="zh-CN"/>
        </w:rPr>
        <w:t>。</w:t>
      </w:r>
    </w:p>
    <w:p>
      <w:pPr>
        <w:spacing w:line="580" w:lineRule="exact"/>
        <w:ind w:firstLine="640"/>
        <w:outlineLvl w:val="0"/>
        <w:rPr>
          <w:rFonts w:hint="eastAsia" w:ascii="仿宋_GB2312"/>
          <w:b/>
          <w:szCs w:val="32"/>
        </w:rPr>
      </w:pPr>
      <w:r>
        <w:rPr>
          <w:rFonts w:hint="eastAsia" w:ascii="仿宋_GB2312"/>
          <w:b/>
          <w:szCs w:val="32"/>
        </w:rPr>
        <w:t>七、一般公共预算财政拨款“三公”经费支出决算情况说明</w:t>
      </w:r>
    </w:p>
    <w:p>
      <w:pPr>
        <w:spacing w:line="580" w:lineRule="exact"/>
        <w:ind w:firstLine="640"/>
        <w:rPr>
          <w:rFonts w:ascii="仿宋_GB2312"/>
          <w:szCs w:val="32"/>
        </w:rPr>
      </w:pPr>
      <w:r>
        <w:rPr>
          <w:rFonts w:hint="eastAsia" w:ascii="仿宋_GB2312"/>
          <w:szCs w:val="32"/>
        </w:rPr>
        <w:t>（一）“三公”经费财政拨款支出决算总体情况说明。</w:t>
      </w:r>
    </w:p>
    <w:p>
      <w:pPr>
        <w:spacing w:line="580" w:lineRule="exact"/>
        <w:ind w:firstLine="640"/>
        <w:rPr>
          <w:rFonts w:ascii="仿宋_GB2312"/>
          <w:szCs w:val="32"/>
        </w:rPr>
      </w:pPr>
      <w:r>
        <w:rPr>
          <w:rFonts w:hint="eastAsia" w:ascii="仿宋_GB2312"/>
          <w:szCs w:val="32"/>
        </w:rPr>
        <w:t>20</w:t>
      </w:r>
      <w:r>
        <w:rPr>
          <w:rFonts w:ascii="仿宋_GB2312"/>
          <w:szCs w:val="32"/>
        </w:rPr>
        <w:t>20</w:t>
      </w:r>
      <w:r>
        <w:rPr>
          <w:rFonts w:hint="eastAsia" w:ascii="仿宋_GB2312"/>
          <w:szCs w:val="32"/>
        </w:rPr>
        <w:t>年度“三公”经费财政拨款支出预算</w:t>
      </w:r>
      <w:r>
        <w:rPr>
          <w:rFonts w:hint="eastAsia" w:ascii="仿宋_GB2312"/>
          <w:szCs w:val="32"/>
          <w:lang w:val="en-US" w:eastAsia="zh-CN"/>
        </w:rPr>
        <w:t>0</w:t>
      </w:r>
      <w:r>
        <w:rPr>
          <w:rFonts w:hint="eastAsia" w:ascii="仿宋_GB2312"/>
          <w:szCs w:val="32"/>
        </w:rPr>
        <w:t>万元，支出决算</w:t>
      </w:r>
      <w:r>
        <w:rPr>
          <w:rFonts w:hint="eastAsia" w:ascii="仿宋_GB2312"/>
          <w:szCs w:val="32"/>
          <w:lang w:val="en-US" w:eastAsia="zh-CN"/>
        </w:rPr>
        <w:t>0</w:t>
      </w:r>
      <w:r>
        <w:rPr>
          <w:rFonts w:hint="eastAsia" w:ascii="仿宋_GB2312"/>
          <w:szCs w:val="32"/>
        </w:rPr>
        <w:t>万元，完成预算的</w:t>
      </w:r>
      <w:r>
        <w:rPr>
          <w:rFonts w:hint="eastAsia" w:ascii="仿宋_GB2312"/>
          <w:szCs w:val="32"/>
          <w:lang w:val="en-US" w:eastAsia="zh-CN"/>
        </w:rPr>
        <w:t>100</w:t>
      </w:r>
      <w:r>
        <w:rPr>
          <w:rFonts w:hint="eastAsia" w:ascii="仿宋_GB2312"/>
          <w:szCs w:val="32"/>
        </w:rPr>
        <w:t>%。</w:t>
      </w:r>
    </w:p>
    <w:p>
      <w:pPr>
        <w:spacing w:line="580" w:lineRule="exact"/>
        <w:ind w:firstLine="640"/>
        <w:rPr>
          <w:rFonts w:ascii="仿宋_GB2312"/>
          <w:szCs w:val="32"/>
        </w:rPr>
      </w:pPr>
      <w:r>
        <w:rPr>
          <w:rFonts w:hint="eastAsia" w:ascii="仿宋_GB2312"/>
          <w:szCs w:val="32"/>
        </w:rPr>
        <w:t>（二）“三公”经费财政拨款支出决算具体情况说明。</w:t>
      </w:r>
    </w:p>
    <w:p>
      <w:pPr>
        <w:spacing w:line="580" w:lineRule="exact"/>
        <w:rPr>
          <w:rFonts w:hint="eastAsia"/>
          <w:b w:val="0"/>
          <w:bCs/>
          <w:szCs w:val="32"/>
        </w:rPr>
      </w:pPr>
      <w:r>
        <w:rPr>
          <w:rFonts w:hint="eastAsia"/>
          <w:b w:val="0"/>
          <w:bCs/>
          <w:szCs w:val="32"/>
          <w:lang w:eastAsia="zh-CN"/>
        </w:rPr>
        <w:t>展览馆</w:t>
      </w:r>
      <w:r>
        <w:rPr>
          <w:rFonts w:hint="eastAsia"/>
          <w:b w:val="0"/>
          <w:bCs/>
          <w:szCs w:val="32"/>
          <w:lang w:val="en-US" w:eastAsia="zh-CN"/>
        </w:rPr>
        <w:t>2020年未安排</w:t>
      </w:r>
      <w:r>
        <w:rPr>
          <w:rFonts w:hint="eastAsia"/>
          <w:b w:val="0"/>
          <w:bCs/>
          <w:szCs w:val="32"/>
        </w:rPr>
        <w:t>三公经费</w:t>
      </w:r>
      <w:r>
        <w:rPr>
          <w:rFonts w:hint="eastAsia"/>
          <w:b w:val="0"/>
          <w:bCs/>
          <w:szCs w:val="32"/>
          <w:lang w:eastAsia="zh-CN"/>
        </w:rPr>
        <w:t>预算，故无三公经费支出</w:t>
      </w:r>
      <w:r>
        <w:rPr>
          <w:rFonts w:hint="eastAsia"/>
          <w:b w:val="0"/>
          <w:bCs/>
          <w:szCs w:val="32"/>
        </w:rPr>
        <w:t>。</w:t>
      </w:r>
    </w:p>
    <w:p>
      <w:pPr>
        <w:spacing w:line="580" w:lineRule="exact"/>
        <w:ind w:firstLine="640"/>
        <w:rPr>
          <w:rFonts w:hint="eastAsia"/>
          <w:b/>
          <w:szCs w:val="32"/>
        </w:rPr>
      </w:pPr>
      <w:r>
        <w:rPr>
          <w:rFonts w:hint="eastAsia"/>
          <w:b/>
          <w:szCs w:val="32"/>
        </w:rPr>
        <w:t>八、其他重要事项情况说明</w:t>
      </w:r>
    </w:p>
    <w:p>
      <w:pPr>
        <w:spacing w:line="580" w:lineRule="exact"/>
        <w:ind w:firstLine="640"/>
        <w:outlineLvl w:val="0"/>
        <w:rPr>
          <w:rFonts w:hint="eastAsia" w:ascii="仿宋_GB2312"/>
          <w:szCs w:val="32"/>
        </w:rPr>
      </w:pPr>
      <w:r>
        <w:rPr>
          <w:rFonts w:hint="eastAsia" w:ascii="仿宋_GB2312"/>
          <w:b/>
          <w:szCs w:val="32"/>
        </w:rPr>
        <w:t>（一）机关运行经费支出情况说明</w:t>
      </w:r>
    </w:p>
    <w:p>
      <w:pPr>
        <w:spacing w:line="580" w:lineRule="exact"/>
        <w:rPr>
          <w:rFonts w:hint="eastAsia"/>
          <w:b w:val="0"/>
          <w:bCs/>
          <w:szCs w:val="32"/>
        </w:rPr>
      </w:pPr>
      <w:r>
        <w:rPr>
          <w:rFonts w:hint="eastAsia"/>
          <w:b w:val="0"/>
          <w:bCs/>
          <w:szCs w:val="32"/>
          <w:lang w:eastAsia="zh-CN"/>
        </w:rPr>
        <w:t>展览馆为事业单位，不涉及</w:t>
      </w:r>
      <w:r>
        <w:rPr>
          <w:rFonts w:hint="eastAsia"/>
          <w:b w:val="0"/>
          <w:bCs/>
          <w:szCs w:val="32"/>
        </w:rPr>
        <w:t>机关运行经费</w:t>
      </w:r>
      <w:r>
        <w:rPr>
          <w:rFonts w:hint="eastAsia"/>
          <w:b w:val="0"/>
          <w:bCs/>
          <w:szCs w:val="32"/>
          <w:lang w:eastAsia="zh-CN"/>
        </w:rPr>
        <w:t>支出</w:t>
      </w:r>
      <w:r>
        <w:rPr>
          <w:rFonts w:hint="eastAsia"/>
          <w:b w:val="0"/>
          <w:bCs/>
          <w:szCs w:val="32"/>
        </w:rPr>
        <w:t>。</w:t>
      </w:r>
    </w:p>
    <w:p>
      <w:pPr>
        <w:spacing w:line="580" w:lineRule="exact"/>
        <w:ind w:firstLine="640"/>
        <w:outlineLvl w:val="0"/>
        <w:rPr>
          <w:rFonts w:hint="eastAsia" w:ascii="仿宋_GB2312"/>
          <w:b/>
          <w:szCs w:val="32"/>
        </w:rPr>
      </w:pPr>
      <w:r>
        <w:rPr>
          <w:rFonts w:hint="eastAsia" w:ascii="仿宋_GB2312"/>
          <w:b/>
          <w:szCs w:val="32"/>
        </w:rPr>
        <w:t>（二）政府采购情况说明</w:t>
      </w:r>
    </w:p>
    <w:p>
      <w:pPr>
        <w:spacing w:line="580" w:lineRule="exact"/>
        <w:ind w:firstLine="640"/>
        <w:rPr>
          <w:rFonts w:hint="eastAsia" w:ascii="仿宋_GB2312"/>
          <w:szCs w:val="32"/>
        </w:rPr>
      </w:pPr>
      <w:r>
        <w:rPr>
          <w:rFonts w:hint="eastAsia" w:ascii="仿宋_GB2312"/>
          <w:szCs w:val="32"/>
        </w:rPr>
        <w:t>20</w:t>
      </w:r>
      <w:r>
        <w:rPr>
          <w:rFonts w:ascii="仿宋_GB2312"/>
          <w:szCs w:val="32"/>
        </w:rPr>
        <w:t>20</w:t>
      </w:r>
      <w:r>
        <w:rPr>
          <w:rFonts w:hint="eastAsia" w:ascii="仿宋_GB2312"/>
          <w:szCs w:val="32"/>
        </w:rPr>
        <w:t>年度政府采购支出总额</w:t>
      </w:r>
      <w:r>
        <w:rPr>
          <w:rFonts w:hint="eastAsia" w:ascii="仿宋_GB2312"/>
          <w:szCs w:val="32"/>
          <w:lang w:val="en-US" w:eastAsia="zh-CN"/>
        </w:rPr>
        <w:t>15.59</w:t>
      </w:r>
      <w:r>
        <w:rPr>
          <w:rFonts w:hint="eastAsia" w:ascii="仿宋_GB2312"/>
          <w:szCs w:val="32"/>
        </w:rPr>
        <w:t>万元，其中：政府采购货物支出</w:t>
      </w:r>
      <w:r>
        <w:rPr>
          <w:rFonts w:hint="eastAsia" w:ascii="仿宋_GB2312"/>
          <w:szCs w:val="32"/>
          <w:lang w:val="en-US" w:eastAsia="zh-CN"/>
        </w:rPr>
        <w:t>15.59</w:t>
      </w:r>
      <w:r>
        <w:rPr>
          <w:rFonts w:hint="eastAsia" w:ascii="仿宋_GB2312"/>
          <w:szCs w:val="32"/>
        </w:rPr>
        <w:t>万元、政府采购工程支出</w:t>
      </w:r>
      <w:r>
        <w:rPr>
          <w:rFonts w:hint="eastAsia" w:ascii="仿宋_GB2312"/>
          <w:szCs w:val="32"/>
          <w:lang w:val="en-US" w:eastAsia="zh-CN"/>
        </w:rPr>
        <w:t>0</w:t>
      </w:r>
      <w:r>
        <w:rPr>
          <w:rFonts w:hint="eastAsia" w:ascii="仿宋_GB2312"/>
          <w:szCs w:val="32"/>
        </w:rPr>
        <w:t>万元、政府采购服务支出</w:t>
      </w:r>
      <w:r>
        <w:rPr>
          <w:rFonts w:hint="eastAsia" w:ascii="仿宋_GB2312"/>
          <w:szCs w:val="32"/>
          <w:lang w:val="en-US" w:eastAsia="zh-CN"/>
        </w:rPr>
        <w:t>0</w:t>
      </w:r>
      <w:r>
        <w:rPr>
          <w:rFonts w:hint="eastAsia" w:ascii="仿宋_GB2312"/>
          <w:szCs w:val="32"/>
        </w:rPr>
        <w:t>万元。政府采购授予中小企业合同金额</w:t>
      </w:r>
      <w:r>
        <w:rPr>
          <w:rFonts w:hint="eastAsia" w:ascii="仿宋_GB2312"/>
          <w:szCs w:val="32"/>
          <w:lang w:val="en-US" w:eastAsia="zh-CN"/>
        </w:rPr>
        <w:t>0</w:t>
      </w:r>
      <w:r>
        <w:rPr>
          <w:rFonts w:hint="eastAsia" w:ascii="仿宋_GB2312"/>
          <w:szCs w:val="32"/>
        </w:rPr>
        <w:t>万元，占政府采购支出总额的</w:t>
      </w:r>
      <w:r>
        <w:rPr>
          <w:rFonts w:hint="eastAsia" w:ascii="仿宋_GB2312"/>
          <w:szCs w:val="32"/>
          <w:lang w:val="en-US" w:eastAsia="zh-CN"/>
        </w:rPr>
        <w:t>100</w:t>
      </w:r>
      <w:r>
        <w:rPr>
          <w:rFonts w:ascii="仿宋_GB2312"/>
          <w:szCs w:val="32"/>
        </w:rPr>
        <w:t>%</w:t>
      </w:r>
      <w:r>
        <w:rPr>
          <w:rFonts w:hint="eastAsia" w:ascii="仿宋_GB2312"/>
          <w:szCs w:val="32"/>
        </w:rPr>
        <w:t>。</w:t>
      </w:r>
    </w:p>
    <w:p>
      <w:pPr>
        <w:spacing w:line="580" w:lineRule="exact"/>
        <w:ind w:firstLine="517" w:firstLineChars="161"/>
        <w:outlineLvl w:val="0"/>
        <w:rPr>
          <w:rFonts w:hint="eastAsia" w:ascii="仿宋_GB2312"/>
          <w:szCs w:val="32"/>
        </w:rPr>
      </w:pPr>
      <w:r>
        <w:rPr>
          <w:rFonts w:hint="eastAsia" w:ascii="仿宋_GB2312"/>
          <w:b/>
          <w:szCs w:val="32"/>
        </w:rPr>
        <w:t>（三）国有资产占用情况说明</w:t>
      </w:r>
    </w:p>
    <w:p>
      <w:pPr>
        <w:spacing w:line="580" w:lineRule="exact"/>
        <w:ind w:firstLine="640"/>
        <w:rPr>
          <w:rFonts w:hint="eastAsia" w:ascii="仿宋_GB2312"/>
          <w:szCs w:val="32"/>
        </w:rPr>
      </w:pPr>
      <w:r>
        <w:rPr>
          <w:rFonts w:hint="eastAsia" w:ascii="仿宋_GB2312"/>
          <w:szCs w:val="32"/>
        </w:rPr>
        <w:t>截至20</w:t>
      </w:r>
      <w:r>
        <w:rPr>
          <w:rFonts w:ascii="仿宋_GB2312"/>
          <w:szCs w:val="32"/>
        </w:rPr>
        <w:t>20</w:t>
      </w:r>
      <w:r>
        <w:rPr>
          <w:rFonts w:hint="eastAsia" w:ascii="仿宋_GB2312"/>
          <w:szCs w:val="32"/>
        </w:rPr>
        <w:t>年12月31日，本部门共有车辆</w:t>
      </w:r>
      <w:r>
        <w:rPr>
          <w:rFonts w:hint="eastAsia" w:ascii="仿宋_GB2312"/>
          <w:szCs w:val="32"/>
          <w:lang w:val="en-US" w:eastAsia="zh-CN"/>
        </w:rPr>
        <w:t>0</w:t>
      </w:r>
      <w:r>
        <w:rPr>
          <w:rFonts w:hint="eastAsia" w:ascii="仿宋_GB2312"/>
          <w:szCs w:val="32"/>
        </w:rPr>
        <w:t>辆。</w:t>
      </w:r>
    </w:p>
    <w:p>
      <w:pPr>
        <w:spacing w:line="580" w:lineRule="exact"/>
        <w:ind w:firstLine="517" w:firstLineChars="161"/>
        <w:outlineLvl w:val="0"/>
        <w:rPr>
          <w:rFonts w:hint="eastAsia" w:ascii="仿宋_GB2312"/>
          <w:b/>
          <w:szCs w:val="32"/>
        </w:rPr>
      </w:pPr>
      <w:r>
        <w:rPr>
          <w:rFonts w:hint="eastAsia" w:ascii="仿宋_GB2312"/>
          <w:b/>
          <w:szCs w:val="32"/>
        </w:rPr>
        <w:t>（四）预算绩效情况说明</w:t>
      </w:r>
    </w:p>
    <w:p>
      <w:pPr>
        <w:numPr>
          <w:ilvl w:val="0"/>
          <w:numId w:val="0"/>
        </w:numPr>
        <w:ind w:firstLine="600"/>
        <w:rPr>
          <w:rFonts w:hint="eastAsia" w:ascii="仿宋_GB2312" w:hAnsi="仿宋_GB2312" w:eastAsia="仿宋" w:cs="仿宋_GB2312"/>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r>
        <w:rPr>
          <w:rFonts w:hint="eastAsia" w:ascii="仿宋_GB2312" w:hAnsi="仿宋_GB2312" w:eastAsia="仿宋_GB2312" w:cs="仿宋_GB2312"/>
          <w:b w:val="0"/>
          <w:bCs w:val="0"/>
          <w:sz w:val="32"/>
          <w:szCs w:val="32"/>
          <w:lang w:val="en-US" w:eastAsia="zh-CN"/>
        </w:rPr>
        <w:t>20</w:t>
      </w:r>
      <w:r>
        <w:rPr>
          <w:rFonts w:hint="eastAsia" w:ascii="仿宋_GB2312" w:hAnsi="仿宋_GB2312" w:cs="仿宋_GB2312"/>
          <w:b w:val="0"/>
          <w:bCs w:val="0"/>
          <w:sz w:val="32"/>
          <w:szCs w:val="32"/>
          <w:lang w:val="en-US" w:eastAsia="zh-CN"/>
        </w:rPr>
        <w:t>20</w:t>
      </w:r>
      <w:r>
        <w:rPr>
          <w:rFonts w:hint="eastAsia" w:ascii="仿宋_GB2312" w:hAnsi="仿宋_GB2312" w:eastAsia="仿宋_GB2312" w:cs="仿宋_GB2312"/>
          <w:b w:val="0"/>
          <w:bCs w:val="0"/>
          <w:sz w:val="32"/>
          <w:szCs w:val="32"/>
          <w:lang w:val="en-US" w:eastAsia="zh-CN"/>
        </w:rPr>
        <w:t>年在市委市政府的领导下,展览馆根据年初计划和要求继续提升服务质量、文明窗口的创建,做好免费开放工作,努力做到“零投诉。”</w:t>
      </w:r>
      <w:r>
        <w:rPr>
          <w:rFonts w:hint="eastAsia" w:ascii="仿宋" w:hAnsi="仿宋" w:eastAsia="仿宋" w:cs="仿宋"/>
          <w:color w:val="333333"/>
          <w:sz w:val="32"/>
          <w:szCs w:val="32"/>
          <w:shd w:val="clear" w:color="auto" w:fill="FFFFFF"/>
        </w:rPr>
        <w:t>我馆</w:t>
      </w:r>
      <w:r>
        <w:rPr>
          <w:rFonts w:hint="eastAsia" w:ascii="仿宋" w:hAnsi="仿宋" w:eastAsia="仿宋" w:cs="仿宋"/>
          <w:color w:val="333333"/>
          <w:sz w:val="32"/>
          <w:szCs w:val="32"/>
          <w:shd w:val="clear" w:color="auto" w:fill="FFFFFF"/>
          <w:lang w:eastAsia="zh-CN"/>
        </w:rPr>
        <w:t>线下</w:t>
      </w:r>
      <w:r>
        <w:rPr>
          <w:rFonts w:hint="eastAsia" w:ascii="仿宋" w:hAnsi="仿宋" w:eastAsia="仿宋" w:cs="仿宋"/>
          <w:color w:val="333333"/>
          <w:sz w:val="32"/>
          <w:szCs w:val="32"/>
          <w:shd w:val="clear" w:color="auto" w:fill="FFFFFF"/>
        </w:rPr>
        <w:t>完成展览25次，其中自办展览8次，</w:t>
      </w:r>
      <w:r>
        <w:rPr>
          <w:rFonts w:hint="eastAsia" w:ascii="仿宋" w:hAnsi="仿宋" w:eastAsia="仿宋" w:cs="仿宋"/>
          <w:sz w:val="32"/>
          <w:szCs w:val="32"/>
        </w:rPr>
        <w:t>加强网络线上服务，在“阳泉展览馆公众号”推出了线上展览26期。</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 xml:space="preserve">  展览馆2020年决算项目均为正常免费开放场馆项目没有涉及到绩效评价的项目</w:t>
      </w:r>
    </w:p>
    <w:p>
      <w:pPr>
        <w:numPr>
          <w:ilvl w:val="0"/>
          <w:numId w:val="2"/>
        </w:numPr>
        <w:ind w:left="1120" w:leftChars="0" w:firstLine="0" w:firstLine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部门评价项目绩效评价结果。</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主管局对展览馆</w:t>
      </w:r>
      <w:r>
        <w:rPr>
          <w:rFonts w:hint="eastAsia" w:ascii="仿宋_GB2312" w:hAnsi="仿宋_GB2312" w:cs="仿宋_GB2312"/>
          <w:b w:val="0"/>
          <w:bCs w:val="0"/>
          <w:sz w:val="32"/>
          <w:szCs w:val="32"/>
          <w:lang w:val="en-US" w:eastAsia="zh-CN"/>
        </w:rPr>
        <w:t>2020</w:t>
      </w:r>
      <w:r>
        <w:rPr>
          <w:rFonts w:hint="eastAsia" w:ascii="仿宋_GB2312" w:hAnsi="仿宋_GB2312" w:eastAsia="仿宋_GB2312" w:cs="仿宋_GB2312"/>
          <w:b w:val="0"/>
          <w:bCs w:val="0"/>
          <w:sz w:val="32"/>
          <w:szCs w:val="32"/>
          <w:lang w:val="en-US" w:eastAsia="zh-CN"/>
        </w:rPr>
        <w:t>年度进行了综合绩效评价,综合绩效评价良好。</w:t>
      </w:r>
    </w:p>
    <w:p>
      <w:pPr>
        <w:numPr>
          <w:ilvl w:val="0"/>
          <w:numId w:val="3"/>
        </w:numPr>
        <w:spacing w:line="580" w:lineRule="exact"/>
        <w:ind w:firstLine="675" w:firstLineChars="210"/>
        <w:outlineLvl w:val="0"/>
        <w:rPr>
          <w:rFonts w:hint="eastAsia" w:ascii="仿宋_GB2312"/>
          <w:b/>
          <w:szCs w:val="32"/>
        </w:rPr>
      </w:pPr>
      <w:r>
        <w:rPr>
          <w:rFonts w:hint="eastAsia" w:ascii="仿宋_GB2312"/>
          <w:b/>
          <w:szCs w:val="32"/>
        </w:rPr>
        <w:t>其他需要说明的事项</w:t>
      </w:r>
    </w:p>
    <w:p>
      <w:pPr>
        <w:numPr>
          <w:ilvl w:val="0"/>
          <w:numId w:val="0"/>
        </w:numPr>
        <w:spacing w:line="580" w:lineRule="exact"/>
        <w:ind w:firstLine="640" w:firstLineChars="200"/>
        <w:outlineLvl w:val="0"/>
        <w:rPr>
          <w:rFonts w:hint="eastAsia" w:ascii="仿宋_GB2312"/>
          <w:b/>
          <w:szCs w:val="32"/>
        </w:rPr>
      </w:pPr>
      <w:r>
        <w:rPr>
          <w:rFonts w:hint="eastAsia" w:ascii="仿宋_GB2312" w:hAnsi="仿宋_GB2312" w:cs="仿宋_GB2312"/>
          <w:sz w:val="32"/>
          <w:szCs w:val="32"/>
          <w:lang w:val="en-US" w:eastAsia="zh-CN"/>
        </w:rPr>
        <w:t xml:space="preserve"> 展览馆2020年无需说明事项。</w:t>
      </w:r>
    </w:p>
    <w:p>
      <w:pPr>
        <w:ind w:firstLine="640"/>
        <w:rPr>
          <w:rFonts w:hint="eastAsia" w:ascii="黑体" w:hAnsi="黑体" w:eastAsia="黑体"/>
          <w:szCs w:val="32"/>
        </w:rPr>
      </w:pPr>
      <w:r>
        <w:rPr>
          <w:rFonts w:hint="eastAsia" w:ascii="黑体" w:hAnsi="黑体" w:eastAsia="黑体"/>
          <w:szCs w:val="32"/>
        </w:rPr>
        <w:t>第四部分  名词解释</w:t>
      </w:r>
    </w:p>
    <w:p>
      <w:pPr>
        <w:numPr>
          <w:ilvl w:val="0"/>
          <w:numId w:val="4"/>
        </w:numPr>
        <w:spacing w:line="580" w:lineRule="exact"/>
        <w:ind w:firstLineChars="0"/>
        <w:rPr>
          <w:rFonts w:hint="eastAsia" w:ascii="仿宋_GB2312"/>
          <w:szCs w:val="32"/>
        </w:rPr>
      </w:pPr>
      <w:r>
        <w:rPr>
          <w:rFonts w:hint="eastAsia" w:ascii="仿宋_GB2312"/>
          <w:b/>
          <w:szCs w:val="32"/>
        </w:rPr>
        <w:t>财政拨款收入：</w:t>
      </w:r>
      <w:r>
        <w:rPr>
          <w:rFonts w:hint="eastAsia" w:ascii="仿宋_GB2312"/>
          <w:szCs w:val="32"/>
        </w:rPr>
        <w:t>指单位从同级财政部门取得的财政预</w:t>
      </w:r>
    </w:p>
    <w:p>
      <w:pPr>
        <w:spacing w:line="580" w:lineRule="exact"/>
        <w:ind w:firstLineChars="0"/>
        <w:rPr>
          <w:rFonts w:hint="eastAsia" w:ascii="仿宋_GB2312"/>
          <w:szCs w:val="32"/>
        </w:rPr>
      </w:pPr>
      <w:r>
        <w:rPr>
          <w:rFonts w:hint="eastAsia" w:ascii="仿宋_GB2312"/>
          <w:szCs w:val="32"/>
        </w:rPr>
        <w:t>算资金。</w:t>
      </w:r>
    </w:p>
    <w:p>
      <w:pPr>
        <w:numPr>
          <w:ilvl w:val="0"/>
          <w:numId w:val="4"/>
        </w:numPr>
        <w:spacing w:line="580" w:lineRule="exact"/>
        <w:ind w:firstLineChars="0"/>
        <w:rPr>
          <w:rFonts w:hint="eastAsia" w:ascii="仿宋_GB2312"/>
          <w:szCs w:val="32"/>
        </w:rPr>
      </w:pPr>
      <w:r>
        <w:rPr>
          <w:rFonts w:hint="eastAsia" w:ascii="仿宋_GB2312"/>
          <w:b/>
          <w:szCs w:val="32"/>
        </w:rPr>
        <w:t>事业收入：</w:t>
      </w:r>
      <w:r>
        <w:rPr>
          <w:rFonts w:hint="eastAsia" w:ascii="仿宋_GB2312"/>
          <w:szCs w:val="32"/>
        </w:rPr>
        <w:t>指事业单位开展专业业务活动及辅助活动</w:t>
      </w:r>
    </w:p>
    <w:p>
      <w:pPr>
        <w:spacing w:line="580" w:lineRule="exact"/>
        <w:ind w:firstLineChars="0"/>
        <w:rPr>
          <w:rFonts w:hint="eastAsia" w:ascii="仿宋_GB2312"/>
          <w:szCs w:val="32"/>
        </w:rPr>
      </w:pPr>
      <w:r>
        <w:rPr>
          <w:rFonts w:hint="eastAsia" w:ascii="仿宋_GB2312"/>
          <w:szCs w:val="32"/>
        </w:rPr>
        <w:t>取得的收入。</w:t>
      </w:r>
    </w:p>
    <w:p>
      <w:pPr>
        <w:numPr>
          <w:ilvl w:val="0"/>
          <w:numId w:val="4"/>
        </w:numPr>
        <w:spacing w:line="580" w:lineRule="exact"/>
        <w:ind w:firstLineChars="0"/>
        <w:rPr>
          <w:rFonts w:hint="eastAsia" w:ascii="仿宋_GB2312"/>
          <w:szCs w:val="32"/>
        </w:rPr>
      </w:pPr>
      <w:r>
        <w:rPr>
          <w:rFonts w:hint="eastAsia" w:ascii="仿宋_GB2312"/>
          <w:b/>
          <w:szCs w:val="32"/>
        </w:rPr>
        <w:t>经营收入：</w:t>
      </w:r>
      <w:r>
        <w:rPr>
          <w:rFonts w:hint="eastAsia" w:ascii="仿宋_GB2312"/>
          <w:szCs w:val="32"/>
        </w:rPr>
        <w:t>指事业单位在专业业务活动及其辅助活动</w:t>
      </w:r>
    </w:p>
    <w:p>
      <w:pPr>
        <w:spacing w:line="580" w:lineRule="exact"/>
        <w:ind w:firstLineChars="0"/>
        <w:rPr>
          <w:rFonts w:hint="eastAsia" w:ascii="仿宋_GB2312"/>
          <w:szCs w:val="32"/>
        </w:rPr>
      </w:pPr>
      <w:r>
        <w:rPr>
          <w:rFonts w:hint="eastAsia" w:ascii="仿宋_GB2312"/>
          <w:szCs w:val="32"/>
        </w:rPr>
        <w:t>之外开展非独立核算经营活动取得的收入。</w:t>
      </w:r>
    </w:p>
    <w:p>
      <w:pPr>
        <w:numPr>
          <w:ilvl w:val="0"/>
          <w:numId w:val="4"/>
        </w:numPr>
        <w:spacing w:line="580" w:lineRule="exact"/>
        <w:ind w:firstLineChars="0"/>
        <w:rPr>
          <w:rFonts w:hint="eastAsia" w:ascii="仿宋_GB2312"/>
          <w:szCs w:val="32"/>
        </w:rPr>
      </w:pP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入。主要是事业单位固定资产出租收入、存款利息收入等。</w:t>
      </w:r>
    </w:p>
    <w:p>
      <w:pPr>
        <w:spacing w:line="580" w:lineRule="exact"/>
        <w:ind w:firstLineChars="0"/>
        <w:rPr>
          <w:rFonts w:hint="eastAsia" w:ascii="仿宋_GB2312"/>
          <w:szCs w:val="32"/>
        </w:rPr>
      </w:pPr>
      <w:r>
        <w:rPr>
          <w:rFonts w:ascii="仿宋_GB2312"/>
          <w:szCs w:val="32"/>
        </w:rPr>
        <w:t xml:space="preserve">   </w:t>
      </w:r>
      <w:r>
        <w:rPr>
          <w:rFonts w:hint="eastAsia" w:ascii="仿宋_GB2312"/>
          <w:b/>
          <w:bCs/>
          <w:szCs w:val="32"/>
        </w:rPr>
        <w:t>五、使用非财政拨款结余：</w:t>
      </w:r>
      <w:r>
        <w:rPr>
          <w:rFonts w:hint="eastAsia" w:ascii="仿宋_GB2312"/>
          <w:szCs w:val="32"/>
        </w:rPr>
        <w:t>指事业单位使用以前年度积累的非财政拨款结余弥补当年收支差额的金额。</w:t>
      </w:r>
    </w:p>
    <w:p>
      <w:pPr>
        <w:numPr>
          <w:ilvl w:val="0"/>
          <w:numId w:val="5"/>
        </w:numPr>
        <w:spacing w:line="580" w:lineRule="exact"/>
        <w:ind w:firstLineChars="0"/>
        <w:rPr>
          <w:rFonts w:hint="eastAsia" w:ascii="仿宋_GB2312"/>
          <w:szCs w:val="32"/>
        </w:rPr>
      </w:pPr>
      <w:r>
        <w:rPr>
          <w:rFonts w:hint="eastAsia" w:ascii="仿宋_GB2312"/>
          <w:b/>
          <w:szCs w:val="32"/>
        </w:rPr>
        <w:t>年初结转和结余：</w:t>
      </w:r>
      <w:r>
        <w:rPr>
          <w:rFonts w:hint="eastAsia" w:ascii="仿宋_GB2312"/>
          <w:szCs w:val="32"/>
        </w:rPr>
        <w:t>指单位以前年度尚未完成、结转到</w:t>
      </w:r>
    </w:p>
    <w:p>
      <w:pPr>
        <w:spacing w:line="580" w:lineRule="exact"/>
        <w:ind w:firstLineChars="0"/>
        <w:rPr>
          <w:rFonts w:ascii="仿宋_GB2312"/>
          <w:szCs w:val="32"/>
        </w:rPr>
      </w:pPr>
      <w:r>
        <w:rPr>
          <w:rFonts w:hint="eastAsia" w:ascii="仿宋_GB2312"/>
          <w:szCs w:val="32"/>
        </w:rPr>
        <w:t>本年仍按原规定用途继续使用的资金，或项目已完成等产生的结余资金。</w:t>
      </w:r>
    </w:p>
    <w:p>
      <w:pPr>
        <w:numPr>
          <w:ilvl w:val="0"/>
          <w:numId w:val="5"/>
        </w:numPr>
        <w:spacing w:line="580" w:lineRule="exact"/>
        <w:ind w:firstLineChars="0"/>
        <w:rPr>
          <w:rFonts w:ascii="仿宋_GB2312"/>
          <w:szCs w:val="32"/>
        </w:rPr>
      </w:pPr>
      <w:r>
        <w:rPr>
          <w:rFonts w:hint="eastAsia" w:ascii="仿宋_GB2312"/>
          <w:b/>
          <w:bCs/>
          <w:szCs w:val="32"/>
        </w:rPr>
        <w:t>结余分配：</w:t>
      </w:r>
      <w:r>
        <w:rPr>
          <w:rFonts w:hint="eastAsia" w:ascii="仿宋_GB2312"/>
          <w:szCs w:val="32"/>
        </w:rPr>
        <w:t>指事业单位按照会计制度规定缴纳的所得</w:t>
      </w:r>
    </w:p>
    <w:p>
      <w:pPr>
        <w:spacing w:line="580" w:lineRule="exact"/>
        <w:ind w:firstLine="0" w:firstLineChars="0"/>
        <w:rPr>
          <w:rFonts w:ascii="仿宋_GB2312"/>
          <w:szCs w:val="32"/>
        </w:rPr>
      </w:pPr>
      <w:r>
        <w:rPr>
          <w:rFonts w:hint="eastAsia" w:ascii="仿宋_GB2312"/>
          <w:szCs w:val="32"/>
        </w:rPr>
        <w:t>税、提取的专用结余以及转入非财政拨款结余的金额等。</w:t>
      </w:r>
    </w:p>
    <w:p>
      <w:pPr>
        <w:numPr>
          <w:ilvl w:val="0"/>
          <w:numId w:val="5"/>
        </w:numPr>
        <w:spacing w:line="580" w:lineRule="exact"/>
        <w:ind w:firstLineChars="0"/>
        <w:rPr>
          <w:rFonts w:ascii="仿宋_GB2312"/>
          <w:szCs w:val="32"/>
        </w:rPr>
      </w:pPr>
      <w:r>
        <w:rPr>
          <w:rFonts w:hint="eastAsia" w:ascii="仿宋_GB2312"/>
          <w:szCs w:val="32"/>
        </w:rPr>
        <w:t>年末结转和结余：指单位按有关规定结转到下年或以</w:t>
      </w:r>
    </w:p>
    <w:p>
      <w:pPr>
        <w:spacing w:line="580" w:lineRule="exact"/>
        <w:ind w:firstLine="0" w:firstLineChars="0"/>
        <w:rPr>
          <w:rFonts w:hint="eastAsia" w:ascii="仿宋_GB2312"/>
          <w:szCs w:val="32"/>
        </w:rPr>
      </w:pPr>
      <w:r>
        <w:rPr>
          <w:rFonts w:hint="eastAsia" w:ascii="仿宋_GB2312"/>
          <w:szCs w:val="32"/>
        </w:rPr>
        <w:t>后年度继续使用的资金，或项目已完成等产生的结余资金。</w:t>
      </w:r>
    </w:p>
    <w:p>
      <w:pPr>
        <w:numPr>
          <w:ilvl w:val="0"/>
          <w:numId w:val="5"/>
        </w:numPr>
        <w:spacing w:line="580" w:lineRule="exact"/>
        <w:ind w:firstLineChars="0"/>
        <w:rPr>
          <w:rFonts w:hint="eastAsia" w:ascii="仿宋_GB2312"/>
          <w:b/>
          <w:szCs w:val="32"/>
        </w:rPr>
      </w:pPr>
      <w:r>
        <w:rPr>
          <w:rFonts w:hint="eastAsia" w:ascii="仿宋_GB2312"/>
          <w:b/>
          <w:szCs w:val="32"/>
        </w:rPr>
        <w:t>基本支出：</w:t>
      </w:r>
      <w:r>
        <w:rPr>
          <w:rFonts w:hint="eastAsia" w:ascii="仿宋_GB2312"/>
          <w:szCs w:val="32"/>
        </w:rPr>
        <w:t>指为保障机构正常运转、完成日常工作任</w:t>
      </w:r>
    </w:p>
    <w:p>
      <w:pPr>
        <w:spacing w:line="580" w:lineRule="exact"/>
        <w:ind w:firstLineChars="0"/>
        <w:rPr>
          <w:rFonts w:ascii="仿宋_GB2312"/>
          <w:b/>
          <w:szCs w:val="32"/>
        </w:rPr>
      </w:pPr>
      <w:r>
        <w:rPr>
          <w:rFonts w:hint="eastAsia" w:ascii="仿宋_GB2312"/>
          <w:szCs w:val="32"/>
        </w:rPr>
        <w:t>务而发生的人员支出和公用支出。</w:t>
      </w:r>
    </w:p>
    <w:p>
      <w:pPr>
        <w:autoSpaceDE w:val="0"/>
        <w:autoSpaceDN w:val="0"/>
        <w:adjustRightInd w:val="0"/>
        <w:ind w:firstLine="630" w:firstLineChars="196"/>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autoSpaceDE w:val="0"/>
        <w:autoSpaceDN w:val="0"/>
        <w:adjustRightInd w:val="0"/>
        <w:ind w:firstLine="630" w:firstLineChars="196"/>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ind w:firstLine="0" w:firstLineChars="0"/>
      </w:pPr>
    </w:p>
    <w:p/>
    <w:sectPr>
      <w:headerReference r:id="rId7" w:type="first"/>
      <w:footerReference r:id="rId10" w:type="first"/>
      <w:headerReference r:id="rId5" w:type="default"/>
      <w:footerReference r:id="rId8" w:type="default"/>
      <w:headerReference r:id="rId6" w:type="even"/>
      <w:footerReference r:id="rId9" w:type="even"/>
      <w:pgSz w:w="12240" w:h="15840"/>
      <w:pgMar w:top="1440" w:right="1800" w:bottom="1440" w:left="1800" w:header="567" w:footer="992" w:gutter="0"/>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C33588"/>
    <w:multiLevelType w:val="singleLevel"/>
    <w:tmpl w:val="1CC33588"/>
    <w:lvl w:ilvl="0" w:tentative="0">
      <w:start w:val="1"/>
      <w:numFmt w:val="chineseCounting"/>
      <w:suff w:val="space"/>
      <w:lvlText w:val="第%1部分"/>
      <w:lvlJc w:val="left"/>
      <w:rPr>
        <w:rFonts w:hint="eastAsia"/>
      </w:rPr>
    </w:lvl>
  </w:abstractNum>
  <w:abstractNum w:abstractNumId="1">
    <w:nsid w:val="3DA79DC4"/>
    <w:multiLevelType w:val="singleLevel"/>
    <w:tmpl w:val="3DA79DC4"/>
    <w:lvl w:ilvl="0" w:tentative="0">
      <w:start w:val="3"/>
      <w:numFmt w:val="decimal"/>
      <w:suff w:val="nothing"/>
      <w:lvlText w:val="（%1）"/>
      <w:lvlJc w:val="left"/>
      <w:pPr>
        <w:ind w:left="1120" w:leftChars="0" w:firstLine="0" w:firstLineChars="0"/>
      </w:pPr>
    </w:lvl>
  </w:abstractNum>
  <w:abstractNum w:abstractNumId="2">
    <w:nsid w:val="486A544E"/>
    <w:multiLevelType w:val="multilevel"/>
    <w:tmpl w:val="486A544E"/>
    <w:lvl w:ilvl="0" w:tentative="0">
      <w:start w:val="6"/>
      <w:numFmt w:val="japaneseCounting"/>
      <w:lvlText w:val="%1、"/>
      <w:lvlJc w:val="left"/>
      <w:pPr>
        <w:ind w:left="1360" w:hanging="720"/>
      </w:pPr>
      <w:rPr>
        <w:rFonts w:hint="default"/>
        <w:b/>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4F5617DC"/>
    <w:multiLevelType w:val="singleLevel"/>
    <w:tmpl w:val="4F5617DC"/>
    <w:lvl w:ilvl="0" w:tentative="0">
      <w:start w:val="5"/>
      <w:numFmt w:val="chineseCounting"/>
      <w:suff w:val="nothing"/>
      <w:lvlText w:val="（%1）"/>
      <w:lvlJc w:val="left"/>
      <w:rPr>
        <w:rFonts w:hint="eastAsia"/>
      </w:rPr>
    </w:lvl>
  </w:abstractNum>
  <w:abstractNum w:abstractNumId="4">
    <w:nsid w:val="53D25D65"/>
    <w:multiLevelType w:val="multilevel"/>
    <w:tmpl w:val="53D25D65"/>
    <w:lvl w:ilvl="0" w:tentative="0">
      <w:start w:val="1"/>
      <w:numFmt w:val="japaneseCounting"/>
      <w:lvlText w:val="%1、"/>
      <w:lvlJc w:val="left"/>
      <w:pPr>
        <w:tabs>
          <w:tab w:val="left" w:pos="1395"/>
        </w:tabs>
        <w:ind w:left="1395" w:hanging="720"/>
      </w:pPr>
      <w:rPr>
        <w:rFonts w:hint="default"/>
        <w:b/>
      </w:rPr>
    </w:lvl>
    <w:lvl w:ilvl="1" w:tentative="0">
      <w:start w:val="1"/>
      <w:numFmt w:val="lowerLetter"/>
      <w:lvlText w:val="%2)"/>
      <w:lvlJc w:val="left"/>
      <w:pPr>
        <w:tabs>
          <w:tab w:val="left" w:pos="1515"/>
        </w:tabs>
        <w:ind w:left="1515" w:hanging="420"/>
      </w:pPr>
    </w:lvl>
    <w:lvl w:ilvl="2" w:tentative="0">
      <w:start w:val="1"/>
      <w:numFmt w:val="lowerRoman"/>
      <w:lvlText w:val="%3."/>
      <w:lvlJc w:val="right"/>
      <w:pPr>
        <w:tabs>
          <w:tab w:val="left" w:pos="1935"/>
        </w:tabs>
        <w:ind w:left="1935" w:hanging="420"/>
      </w:pPr>
    </w:lvl>
    <w:lvl w:ilvl="3" w:tentative="0">
      <w:start w:val="1"/>
      <w:numFmt w:val="decimal"/>
      <w:lvlText w:val="%4."/>
      <w:lvlJc w:val="left"/>
      <w:pPr>
        <w:tabs>
          <w:tab w:val="left" w:pos="2355"/>
        </w:tabs>
        <w:ind w:left="2355" w:hanging="420"/>
      </w:pPr>
    </w:lvl>
    <w:lvl w:ilvl="4" w:tentative="0">
      <w:start w:val="1"/>
      <w:numFmt w:val="lowerLetter"/>
      <w:lvlText w:val="%5)"/>
      <w:lvlJc w:val="left"/>
      <w:pPr>
        <w:tabs>
          <w:tab w:val="left" w:pos="2775"/>
        </w:tabs>
        <w:ind w:left="2775" w:hanging="420"/>
      </w:pPr>
    </w:lvl>
    <w:lvl w:ilvl="5" w:tentative="0">
      <w:start w:val="1"/>
      <w:numFmt w:val="lowerRoman"/>
      <w:lvlText w:val="%6."/>
      <w:lvlJc w:val="right"/>
      <w:pPr>
        <w:tabs>
          <w:tab w:val="left" w:pos="3195"/>
        </w:tabs>
        <w:ind w:left="3195" w:hanging="420"/>
      </w:pPr>
    </w:lvl>
    <w:lvl w:ilvl="6" w:tentative="0">
      <w:start w:val="1"/>
      <w:numFmt w:val="decimal"/>
      <w:lvlText w:val="%7."/>
      <w:lvlJc w:val="left"/>
      <w:pPr>
        <w:tabs>
          <w:tab w:val="left" w:pos="3615"/>
        </w:tabs>
        <w:ind w:left="3615" w:hanging="420"/>
      </w:pPr>
    </w:lvl>
    <w:lvl w:ilvl="7" w:tentative="0">
      <w:start w:val="1"/>
      <w:numFmt w:val="lowerLetter"/>
      <w:lvlText w:val="%8)"/>
      <w:lvlJc w:val="left"/>
      <w:pPr>
        <w:tabs>
          <w:tab w:val="left" w:pos="4035"/>
        </w:tabs>
        <w:ind w:left="4035" w:hanging="420"/>
      </w:pPr>
    </w:lvl>
    <w:lvl w:ilvl="8" w:tentative="0">
      <w:start w:val="1"/>
      <w:numFmt w:val="lowerRoman"/>
      <w:lvlText w:val="%9."/>
      <w:lvlJc w:val="right"/>
      <w:pPr>
        <w:tabs>
          <w:tab w:val="left" w:pos="4455"/>
        </w:tabs>
        <w:ind w:left="4455" w:hanging="42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86AEA"/>
    <w:rsid w:val="1992325A"/>
    <w:rsid w:val="2D4D55E2"/>
    <w:rsid w:val="30586AEA"/>
    <w:rsid w:val="3DA76046"/>
    <w:rsid w:val="47B14C9D"/>
    <w:rsid w:val="5AA352F5"/>
    <w:rsid w:val="6D11713F"/>
    <w:rsid w:val="6D9749A5"/>
    <w:rsid w:val="770F3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3">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2021-08-31T00:40:00Z</dcterms:created>
  <dc:creator>Administrator</dc:creator>
  <cp:lastModifiedBy>Administrator</cp:lastModifiedBy>
  <cp:lastPrinted>2021-09-06T00:25:49Z</cp:lastPrinted>
  <dcterms:modified xsi:type="dcterms:W3CDTF">2021-09-06T00:45:58Z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6209A196185B4B958DF91952DD2D6CF7</vt:lpwstr>
  </property>
</Properties>
</file>