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3034" w:rsidRDefault="00943034" w:rsidP="0096559D">
      <w:pPr>
        <w:pStyle w:val="ListParagraph"/>
        <w:ind w:left="360" w:firstLineChars="0" w:firstLine="0"/>
        <w:rPr>
          <w:rFonts w:ascii="宋体" w:eastAsia="宋体" w:hAnsi="宋体"/>
          <w:b/>
          <w:sz w:val="32"/>
          <w:szCs w:val="32"/>
        </w:rPr>
      </w:pPr>
    </w:p>
    <w:p w:rsidR="00943034" w:rsidRDefault="00943034" w:rsidP="0096559D">
      <w:pPr>
        <w:pStyle w:val="ListParagraph"/>
        <w:ind w:left="360" w:firstLineChars="0" w:firstLine="0"/>
        <w:rPr>
          <w:rFonts w:ascii="宋体" w:eastAsia="宋体" w:hAnsi="宋体"/>
          <w:b/>
          <w:sz w:val="32"/>
          <w:szCs w:val="32"/>
        </w:rPr>
      </w:pPr>
      <w:r w:rsidRPr="0096559D">
        <w:rPr>
          <w:rFonts w:ascii="宋体" w:eastAsia="宋体" w:hAnsi="宋体"/>
          <w:b/>
          <w:sz w:val="32"/>
          <w:szCs w:val="32"/>
        </w:rPr>
        <w:t>2020</w:t>
      </w:r>
      <w:r w:rsidRPr="0096559D">
        <w:rPr>
          <w:rFonts w:ascii="宋体" w:eastAsia="宋体" w:hAnsi="宋体" w:hint="eastAsia"/>
          <w:b/>
          <w:sz w:val="32"/>
          <w:szCs w:val="32"/>
        </w:rPr>
        <w:t>年度“三馆”免费开放配套资金项目绩效评价报告</w:t>
      </w:r>
    </w:p>
    <w:p w:rsidR="00943034" w:rsidRPr="0096559D" w:rsidRDefault="00943034" w:rsidP="0096559D">
      <w:pPr>
        <w:pStyle w:val="ListParagraph"/>
        <w:ind w:left="360" w:firstLineChars="0" w:firstLine="0"/>
        <w:rPr>
          <w:rFonts w:ascii="宋体" w:eastAsia="宋体" w:hAnsi="宋体"/>
          <w:b/>
          <w:sz w:val="32"/>
          <w:szCs w:val="32"/>
        </w:rPr>
      </w:pPr>
    </w:p>
    <w:p w:rsidR="00943034" w:rsidRPr="003A2D46" w:rsidRDefault="00943034" w:rsidP="0096559D">
      <w:pPr>
        <w:rPr>
          <w:rFonts w:ascii="仿宋_GB2312" w:eastAsia="仿宋_GB2312" w:hAnsi="仿宋"/>
          <w:sz w:val="32"/>
          <w:szCs w:val="32"/>
        </w:rPr>
      </w:pPr>
      <w:r>
        <w:t xml:space="preserve">     </w:t>
      </w:r>
      <w:r w:rsidRPr="003A2D46">
        <w:rPr>
          <w:rFonts w:ascii="仿宋_GB2312" w:eastAsia="仿宋_GB2312"/>
        </w:rPr>
        <w:t xml:space="preserve"> </w:t>
      </w:r>
      <w:r w:rsidRPr="003A2D46">
        <w:rPr>
          <w:rFonts w:ascii="仿宋_GB2312" w:eastAsia="仿宋_GB2312" w:hAnsi="仿宋" w:hint="eastAsia"/>
          <w:sz w:val="32"/>
          <w:szCs w:val="32"/>
        </w:rPr>
        <w:t>根据《中华人民共和国预算法》规定，阳泉市群众艺术馆对</w:t>
      </w:r>
      <w:r w:rsidRPr="003A2D46">
        <w:rPr>
          <w:rFonts w:ascii="仿宋_GB2312" w:eastAsia="仿宋_GB2312" w:hAnsi="仿宋"/>
          <w:sz w:val="32"/>
          <w:szCs w:val="32"/>
        </w:rPr>
        <w:t>2020</w:t>
      </w:r>
      <w:r w:rsidRPr="003A2D46">
        <w:rPr>
          <w:rFonts w:ascii="仿宋_GB2312" w:eastAsia="仿宋_GB2312" w:hAnsi="仿宋" w:hint="eastAsia"/>
          <w:sz w:val="32"/>
          <w:szCs w:val="32"/>
        </w:rPr>
        <w:t>年度“三馆”免费开放配套资金项目开展了绩效评价，现将有关情况报告如下</w:t>
      </w:r>
      <w:r w:rsidRPr="003A2D46">
        <w:rPr>
          <w:rFonts w:ascii="仿宋_GB2312" w:eastAsia="仿宋_GB2312" w:hAnsi="仿宋"/>
          <w:sz w:val="32"/>
          <w:szCs w:val="32"/>
        </w:rPr>
        <w:t>:</w:t>
      </w:r>
    </w:p>
    <w:p w:rsidR="00943034" w:rsidRPr="003A2D46" w:rsidRDefault="00943034" w:rsidP="0096559D">
      <w:pPr>
        <w:ind w:left="720"/>
        <w:rPr>
          <w:rFonts w:ascii="仿宋_GB2312" w:eastAsia="仿宋_GB2312" w:hAnsi="仿宋"/>
          <w:sz w:val="32"/>
          <w:szCs w:val="32"/>
        </w:rPr>
      </w:pPr>
      <w:r w:rsidRPr="003A2D46">
        <w:rPr>
          <w:rFonts w:ascii="仿宋_GB2312" w:eastAsia="仿宋_GB2312" w:hAnsi="仿宋" w:hint="eastAsia"/>
          <w:sz w:val="32"/>
          <w:szCs w:val="32"/>
        </w:rPr>
        <w:t>一、基本情况</w:t>
      </w:r>
    </w:p>
    <w:p w:rsidR="00943034" w:rsidRPr="003A2D46" w:rsidRDefault="00943034" w:rsidP="003A2D46">
      <w:pPr>
        <w:ind w:firstLineChars="200" w:firstLine="31680"/>
        <w:rPr>
          <w:rFonts w:ascii="仿宋_GB2312" w:eastAsia="仿宋_GB2312" w:hAnsi="仿宋"/>
          <w:sz w:val="32"/>
          <w:szCs w:val="32"/>
        </w:rPr>
      </w:pPr>
      <w:r w:rsidRPr="003A2D46">
        <w:rPr>
          <w:rFonts w:ascii="仿宋_GB2312" w:eastAsia="仿宋_GB2312" w:hAnsi="仿宋" w:hint="eastAsia"/>
          <w:sz w:val="32"/>
          <w:szCs w:val="32"/>
        </w:rPr>
        <w:t>（一）项目背景</w:t>
      </w:r>
    </w:p>
    <w:p w:rsidR="00943034" w:rsidRPr="003A2D46" w:rsidRDefault="00943034" w:rsidP="003A2D46">
      <w:pPr>
        <w:ind w:firstLineChars="200" w:firstLine="31680"/>
        <w:rPr>
          <w:rFonts w:ascii="仿宋_GB2312" w:eastAsia="仿宋_GB2312" w:hAnsi="仿宋"/>
          <w:sz w:val="32"/>
          <w:szCs w:val="32"/>
        </w:rPr>
      </w:pPr>
      <w:r w:rsidRPr="003A2D46">
        <w:rPr>
          <w:rFonts w:ascii="仿宋_GB2312" w:eastAsia="仿宋_GB2312" w:hAnsi="仿宋"/>
          <w:sz w:val="32"/>
          <w:szCs w:val="32"/>
        </w:rPr>
        <w:t>2020</w:t>
      </w:r>
      <w:r w:rsidRPr="003A2D46">
        <w:rPr>
          <w:rFonts w:ascii="仿宋_GB2312" w:eastAsia="仿宋_GB2312" w:hAnsi="仿宋" w:hint="eastAsia"/>
          <w:sz w:val="32"/>
          <w:szCs w:val="32"/>
        </w:rPr>
        <w:t>年市财政拨付我单位“三馆”免费开放配套资金</w:t>
      </w:r>
      <w:r w:rsidRPr="003A2D46">
        <w:rPr>
          <w:rFonts w:ascii="仿宋_GB2312" w:eastAsia="仿宋_GB2312" w:hAnsi="仿宋"/>
          <w:sz w:val="32"/>
          <w:szCs w:val="32"/>
        </w:rPr>
        <w:t>20</w:t>
      </w:r>
      <w:r w:rsidRPr="003A2D46">
        <w:rPr>
          <w:rFonts w:ascii="仿宋_GB2312" w:eastAsia="仿宋_GB2312" w:hAnsi="仿宋" w:hint="eastAsia"/>
          <w:sz w:val="32"/>
          <w:szCs w:val="32"/>
        </w:rPr>
        <w:t>万元，用于举办免费开放“群众大课堂”、“群众大展厅”、“群众大舞台”</w:t>
      </w:r>
      <w:r>
        <w:rPr>
          <w:rFonts w:ascii="仿宋_GB2312" w:eastAsia="仿宋_GB2312" w:hAnsi="仿宋" w:hint="eastAsia"/>
          <w:sz w:val="32"/>
          <w:szCs w:val="32"/>
        </w:rPr>
        <w:t>等</w:t>
      </w:r>
      <w:r w:rsidRPr="003A2D46">
        <w:rPr>
          <w:rFonts w:ascii="仿宋_GB2312" w:eastAsia="仿宋_GB2312" w:hAnsi="仿宋" w:hint="eastAsia"/>
          <w:sz w:val="32"/>
          <w:szCs w:val="32"/>
        </w:rPr>
        <w:t>群众文化活动。体现了文化惠民，极大地丰富了我市群众的文化生活。</w:t>
      </w:r>
    </w:p>
    <w:p w:rsidR="00943034" w:rsidRPr="003A2D46" w:rsidRDefault="00943034" w:rsidP="003A2D46">
      <w:pPr>
        <w:ind w:firstLineChars="200" w:firstLine="31680"/>
        <w:rPr>
          <w:rFonts w:ascii="仿宋_GB2312" w:eastAsia="仿宋_GB2312" w:hAnsi="仿宋"/>
          <w:sz w:val="32"/>
          <w:szCs w:val="32"/>
        </w:rPr>
      </w:pPr>
      <w:r w:rsidRPr="003A2D46">
        <w:rPr>
          <w:rFonts w:ascii="仿宋_GB2312" w:eastAsia="仿宋_GB2312" w:hAnsi="仿宋" w:hint="eastAsia"/>
          <w:sz w:val="32"/>
          <w:szCs w:val="32"/>
        </w:rPr>
        <w:t>（二）项目执行情况</w:t>
      </w:r>
    </w:p>
    <w:p w:rsidR="00943034" w:rsidRPr="003A2D46" w:rsidRDefault="00943034" w:rsidP="003A2D46">
      <w:pPr>
        <w:ind w:firstLineChars="200" w:firstLine="31680"/>
        <w:rPr>
          <w:rFonts w:ascii="仿宋_GB2312" w:eastAsia="仿宋_GB2312" w:hAnsi="仿宋"/>
          <w:sz w:val="32"/>
          <w:szCs w:val="32"/>
        </w:rPr>
      </w:pPr>
      <w:r w:rsidRPr="003A2D46">
        <w:rPr>
          <w:rFonts w:ascii="仿宋_GB2312" w:eastAsia="仿宋_GB2312" w:hAnsi="仿宋"/>
          <w:sz w:val="32"/>
          <w:szCs w:val="32"/>
        </w:rPr>
        <w:t>1</w:t>
      </w:r>
      <w:r w:rsidRPr="003A2D46">
        <w:rPr>
          <w:rFonts w:ascii="仿宋_GB2312" w:eastAsia="仿宋_GB2312" w:hAnsi="仿宋" w:hint="eastAsia"/>
          <w:sz w:val="32"/>
          <w:szCs w:val="32"/>
        </w:rPr>
        <w:t>、预算执行情况</w:t>
      </w:r>
    </w:p>
    <w:p w:rsidR="00943034" w:rsidRPr="003A2D46" w:rsidRDefault="00943034" w:rsidP="003A2D46">
      <w:pPr>
        <w:ind w:firstLineChars="200" w:firstLine="31680"/>
        <w:rPr>
          <w:rFonts w:ascii="仿宋_GB2312" w:eastAsia="仿宋_GB2312" w:hAnsi="仿宋"/>
          <w:sz w:val="32"/>
          <w:szCs w:val="32"/>
        </w:rPr>
      </w:pPr>
      <w:r w:rsidRPr="003A2D46">
        <w:rPr>
          <w:rFonts w:ascii="仿宋_GB2312" w:eastAsia="仿宋_GB2312" w:hAnsi="仿宋" w:hint="eastAsia"/>
          <w:sz w:val="32"/>
          <w:szCs w:val="32"/>
        </w:rPr>
        <w:t>“三馆”免费开放配套资金年度总预算</w:t>
      </w:r>
      <w:r w:rsidRPr="003A2D46">
        <w:rPr>
          <w:rFonts w:ascii="仿宋_GB2312" w:eastAsia="仿宋_GB2312" w:hAnsi="仿宋"/>
          <w:sz w:val="32"/>
          <w:szCs w:val="32"/>
        </w:rPr>
        <w:t>20</w:t>
      </w:r>
      <w:r w:rsidRPr="003A2D46">
        <w:rPr>
          <w:rFonts w:ascii="仿宋_GB2312" w:eastAsia="仿宋_GB2312" w:hAnsi="仿宋" w:hint="eastAsia"/>
          <w:sz w:val="32"/>
          <w:szCs w:val="32"/>
        </w:rPr>
        <w:t>万元，为</w:t>
      </w:r>
      <w:r w:rsidRPr="003A2D46">
        <w:rPr>
          <w:rFonts w:ascii="仿宋_GB2312" w:eastAsia="仿宋_GB2312" w:hAnsi="仿宋"/>
          <w:sz w:val="32"/>
          <w:szCs w:val="32"/>
        </w:rPr>
        <w:t>2020</w:t>
      </w:r>
      <w:r w:rsidRPr="003A2D46">
        <w:rPr>
          <w:rFonts w:ascii="仿宋_GB2312" w:eastAsia="仿宋_GB2312" w:hAnsi="仿宋" w:hint="eastAsia"/>
          <w:sz w:val="32"/>
          <w:szCs w:val="32"/>
        </w:rPr>
        <w:t>年度财政拨款。截止</w:t>
      </w:r>
      <w:r w:rsidRPr="003A2D46">
        <w:rPr>
          <w:rFonts w:ascii="仿宋_GB2312" w:eastAsia="仿宋_GB2312" w:hAnsi="仿宋"/>
          <w:sz w:val="32"/>
          <w:szCs w:val="32"/>
        </w:rPr>
        <w:t>2020</w:t>
      </w:r>
      <w:r w:rsidRPr="003A2D46">
        <w:rPr>
          <w:rFonts w:ascii="仿宋_GB2312" w:eastAsia="仿宋_GB2312" w:hAnsi="仿宋" w:hint="eastAsia"/>
          <w:sz w:val="32"/>
          <w:szCs w:val="32"/>
        </w:rPr>
        <w:t>年</w:t>
      </w:r>
      <w:r w:rsidRPr="003A2D46">
        <w:rPr>
          <w:rFonts w:ascii="仿宋_GB2312" w:eastAsia="仿宋_GB2312" w:hAnsi="仿宋"/>
          <w:sz w:val="32"/>
          <w:szCs w:val="32"/>
        </w:rPr>
        <w:t>12</w:t>
      </w:r>
      <w:r w:rsidRPr="003A2D46">
        <w:rPr>
          <w:rFonts w:ascii="仿宋_GB2312" w:eastAsia="仿宋_GB2312" w:hAnsi="仿宋" w:hint="eastAsia"/>
          <w:sz w:val="32"/>
          <w:szCs w:val="32"/>
        </w:rPr>
        <w:t>月</w:t>
      </w:r>
      <w:r w:rsidRPr="003A2D46">
        <w:rPr>
          <w:rFonts w:ascii="仿宋_GB2312" w:eastAsia="仿宋_GB2312" w:hAnsi="仿宋"/>
          <w:sz w:val="32"/>
          <w:szCs w:val="32"/>
        </w:rPr>
        <w:t>31</w:t>
      </w:r>
      <w:r w:rsidRPr="003A2D46">
        <w:rPr>
          <w:rFonts w:ascii="仿宋_GB2312" w:eastAsia="仿宋_GB2312" w:hAnsi="仿宋" w:hint="eastAsia"/>
          <w:sz w:val="32"/>
          <w:szCs w:val="32"/>
        </w:rPr>
        <w:t>日，执行总数</w:t>
      </w:r>
      <w:r w:rsidRPr="003A2D46">
        <w:rPr>
          <w:rFonts w:ascii="仿宋_GB2312" w:eastAsia="仿宋_GB2312" w:hAnsi="仿宋"/>
          <w:sz w:val="32"/>
          <w:szCs w:val="32"/>
        </w:rPr>
        <w:t>20</w:t>
      </w:r>
      <w:r w:rsidRPr="003A2D46">
        <w:rPr>
          <w:rFonts w:ascii="仿宋_GB2312" w:eastAsia="仿宋_GB2312" w:hAnsi="仿宋" w:hint="eastAsia"/>
          <w:sz w:val="32"/>
          <w:szCs w:val="32"/>
        </w:rPr>
        <w:t>万元，执行率</w:t>
      </w:r>
      <w:r w:rsidRPr="003A2D46">
        <w:rPr>
          <w:rFonts w:ascii="仿宋_GB2312" w:eastAsia="仿宋_GB2312" w:hAnsi="仿宋"/>
          <w:sz w:val="32"/>
          <w:szCs w:val="32"/>
        </w:rPr>
        <w:t>100%</w:t>
      </w:r>
      <w:r w:rsidRPr="003A2D46">
        <w:rPr>
          <w:rFonts w:ascii="仿宋_GB2312" w:eastAsia="仿宋_GB2312" w:hAnsi="仿宋" w:hint="eastAsia"/>
          <w:sz w:val="32"/>
          <w:szCs w:val="32"/>
        </w:rPr>
        <w:t>。</w:t>
      </w:r>
    </w:p>
    <w:p w:rsidR="00943034" w:rsidRPr="003A2D46" w:rsidRDefault="00943034" w:rsidP="003A2D46">
      <w:pPr>
        <w:ind w:firstLineChars="200" w:firstLine="31680"/>
        <w:rPr>
          <w:rFonts w:ascii="仿宋_GB2312" w:eastAsia="仿宋_GB2312" w:hAnsi="仿宋"/>
          <w:sz w:val="32"/>
          <w:szCs w:val="32"/>
        </w:rPr>
      </w:pPr>
      <w:r w:rsidRPr="003A2D46">
        <w:rPr>
          <w:rFonts w:ascii="仿宋_GB2312" w:eastAsia="仿宋_GB2312" w:hAnsi="仿宋"/>
          <w:sz w:val="32"/>
          <w:szCs w:val="32"/>
        </w:rPr>
        <w:t>2</w:t>
      </w:r>
      <w:r w:rsidRPr="003A2D46">
        <w:rPr>
          <w:rFonts w:ascii="仿宋_GB2312" w:eastAsia="仿宋_GB2312" w:hAnsi="仿宋" w:hint="eastAsia"/>
          <w:sz w:val="32"/>
          <w:szCs w:val="32"/>
        </w:rPr>
        <w:t>、效益实现情况</w:t>
      </w:r>
    </w:p>
    <w:p w:rsidR="00943034" w:rsidRPr="003A2D46" w:rsidRDefault="00943034" w:rsidP="003A2D46">
      <w:pPr>
        <w:ind w:firstLineChars="200" w:firstLine="31680"/>
        <w:rPr>
          <w:rFonts w:ascii="仿宋_GB2312" w:eastAsia="仿宋_GB2312" w:hAnsi="仿宋"/>
          <w:sz w:val="32"/>
          <w:szCs w:val="32"/>
        </w:rPr>
      </w:pPr>
      <w:r w:rsidRPr="003A2D46">
        <w:rPr>
          <w:rFonts w:ascii="仿宋_GB2312" w:eastAsia="仿宋_GB2312" w:hAnsi="仿宋" w:hint="eastAsia"/>
          <w:sz w:val="32"/>
          <w:szCs w:val="32"/>
        </w:rPr>
        <w:t>圆满的完成了项目预期绩效目标，合理有效的使用免费开放专项经费举办了“群众大课堂”、“</w:t>
      </w:r>
      <w:r w:rsidRPr="003A2D46">
        <w:rPr>
          <w:rFonts w:ascii="仿宋_GB2312" w:eastAsia="仿宋_GB2312" w:hAnsi="仿宋"/>
          <w:sz w:val="32"/>
          <w:szCs w:val="32"/>
        </w:rPr>
        <w:t xml:space="preserve"> </w:t>
      </w:r>
      <w:r w:rsidRPr="003A2D46">
        <w:rPr>
          <w:rFonts w:ascii="仿宋_GB2312" w:eastAsia="仿宋_GB2312" w:hAnsi="仿宋" w:hint="eastAsia"/>
          <w:sz w:val="32"/>
          <w:szCs w:val="32"/>
        </w:rPr>
        <w:t>群众大展厅”、“群众大舞</w:t>
      </w:r>
      <w:r>
        <w:rPr>
          <w:rFonts w:ascii="仿宋_GB2312" w:eastAsia="仿宋_GB2312" w:hAnsi="仿宋" w:hint="eastAsia"/>
          <w:sz w:val="32"/>
          <w:szCs w:val="32"/>
        </w:rPr>
        <w:t>台”等公益性群众文化活动，极大地丰富了我市群众的文化生活，受到我</w:t>
      </w:r>
      <w:r w:rsidRPr="003A2D46">
        <w:rPr>
          <w:rFonts w:ascii="仿宋_GB2312" w:eastAsia="仿宋_GB2312" w:hAnsi="仿宋" w:hint="eastAsia"/>
          <w:sz w:val="32"/>
          <w:szCs w:val="32"/>
        </w:rPr>
        <w:t>市广大群众的一致好评。</w:t>
      </w:r>
    </w:p>
    <w:p w:rsidR="00943034" w:rsidRPr="003A2D46" w:rsidRDefault="00943034" w:rsidP="003A2D46">
      <w:pPr>
        <w:ind w:firstLineChars="200" w:firstLine="31680"/>
        <w:rPr>
          <w:rFonts w:ascii="仿宋_GB2312" w:eastAsia="仿宋_GB2312" w:hAnsi="仿宋"/>
          <w:sz w:val="32"/>
          <w:szCs w:val="32"/>
        </w:rPr>
      </w:pPr>
      <w:r w:rsidRPr="003A2D46">
        <w:rPr>
          <w:rFonts w:ascii="仿宋_GB2312" w:eastAsia="仿宋_GB2312" w:hAnsi="仿宋" w:hint="eastAsia"/>
          <w:sz w:val="32"/>
          <w:szCs w:val="32"/>
        </w:rPr>
        <w:t>二、绩效评价工作情况及评价结论</w:t>
      </w:r>
    </w:p>
    <w:p w:rsidR="00943034" w:rsidRPr="003A2D46" w:rsidRDefault="00943034" w:rsidP="003A2D46">
      <w:pPr>
        <w:tabs>
          <w:tab w:val="right" w:pos="8306"/>
        </w:tabs>
        <w:ind w:firstLineChars="200" w:firstLine="31680"/>
        <w:rPr>
          <w:rFonts w:ascii="仿宋_GB2312" w:eastAsia="仿宋_GB2312" w:hAnsi="仿宋"/>
          <w:sz w:val="32"/>
          <w:szCs w:val="32"/>
        </w:rPr>
      </w:pPr>
      <w:r w:rsidRPr="003A2D46">
        <w:rPr>
          <w:rFonts w:ascii="仿宋_GB2312" w:eastAsia="仿宋_GB2312" w:hAnsi="仿宋" w:hint="eastAsia"/>
          <w:sz w:val="32"/>
          <w:szCs w:val="32"/>
        </w:rPr>
        <w:t>（一）评价范围及目的</w:t>
      </w:r>
      <w:r w:rsidRPr="003A2D46">
        <w:rPr>
          <w:rFonts w:ascii="仿宋_GB2312" w:eastAsia="仿宋_GB2312" w:hAnsi="仿宋"/>
          <w:sz w:val="32"/>
          <w:szCs w:val="32"/>
        </w:rPr>
        <w:tab/>
      </w:r>
    </w:p>
    <w:p w:rsidR="00943034" w:rsidRPr="003A2D46" w:rsidRDefault="00943034" w:rsidP="003A2D46">
      <w:pPr>
        <w:ind w:firstLineChars="200" w:firstLine="31680"/>
        <w:rPr>
          <w:rFonts w:ascii="仿宋_GB2312" w:eastAsia="仿宋_GB2312" w:hAnsi="仿宋"/>
          <w:sz w:val="32"/>
          <w:szCs w:val="32"/>
        </w:rPr>
      </w:pPr>
      <w:r w:rsidRPr="003A2D46">
        <w:rPr>
          <w:rFonts w:ascii="仿宋_GB2312" w:eastAsia="仿宋_GB2312" w:hAnsi="仿宋" w:hint="eastAsia"/>
          <w:sz w:val="32"/>
          <w:szCs w:val="32"/>
        </w:rPr>
        <w:t>此次评价工作对</w:t>
      </w:r>
      <w:r w:rsidRPr="003A2D46">
        <w:rPr>
          <w:rFonts w:ascii="仿宋_GB2312" w:eastAsia="仿宋_GB2312" w:hAnsi="仿宋"/>
          <w:sz w:val="32"/>
          <w:szCs w:val="32"/>
        </w:rPr>
        <w:t>2020</w:t>
      </w:r>
      <w:r w:rsidRPr="003A2D46">
        <w:rPr>
          <w:rFonts w:ascii="仿宋_GB2312" w:eastAsia="仿宋_GB2312" w:hAnsi="仿宋" w:hint="eastAsia"/>
          <w:sz w:val="32"/>
          <w:szCs w:val="32"/>
        </w:rPr>
        <w:t>年度“三馆”免费开放配套资金项目的执行情况和资金使用情况进行全面绩效评价。通过对项目进行全面系统梳理和分析，全面总结经验、发现问题，形成项目总体认识和评价结论，促进项目具体实施单位改进工作，提高资源配置效率和资金使用效益。</w:t>
      </w:r>
    </w:p>
    <w:p w:rsidR="00943034" w:rsidRPr="003A2D46" w:rsidRDefault="00943034" w:rsidP="003A2D46">
      <w:pPr>
        <w:ind w:firstLineChars="200" w:firstLine="31680"/>
        <w:rPr>
          <w:rFonts w:ascii="仿宋_GB2312" w:eastAsia="仿宋_GB2312" w:hAnsi="仿宋"/>
          <w:sz w:val="32"/>
          <w:szCs w:val="32"/>
        </w:rPr>
      </w:pPr>
      <w:r w:rsidRPr="003A2D46">
        <w:rPr>
          <w:rFonts w:ascii="仿宋_GB2312" w:eastAsia="仿宋_GB2312" w:hAnsi="仿宋" w:hint="eastAsia"/>
          <w:sz w:val="32"/>
          <w:szCs w:val="32"/>
        </w:rPr>
        <w:t>（二）评价指标体系</w:t>
      </w:r>
    </w:p>
    <w:p w:rsidR="00943034" w:rsidRPr="003A2D46" w:rsidRDefault="00943034" w:rsidP="003A2D46">
      <w:pPr>
        <w:ind w:firstLineChars="200" w:firstLine="31680"/>
        <w:rPr>
          <w:rFonts w:ascii="仿宋_GB2312" w:eastAsia="仿宋_GB2312" w:hAnsi="仿宋"/>
          <w:sz w:val="32"/>
          <w:szCs w:val="32"/>
        </w:rPr>
      </w:pPr>
      <w:r w:rsidRPr="003A2D46">
        <w:rPr>
          <w:rFonts w:ascii="仿宋_GB2312" w:eastAsia="仿宋_GB2312" w:hAnsi="仿宋" w:hint="eastAsia"/>
          <w:sz w:val="32"/>
          <w:szCs w:val="32"/>
        </w:rPr>
        <w:t>本次评价指标体系包括项目执行情况、产出指标、效益指标、服务对象满意度指标，满分为</w:t>
      </w:r>
      <w:r w:rsidRPr="003A2D46">
        <w:rPr>
          <w:rFonts w:ascii="仿宋_GB2312" w:eastAsia="仿宋_GB2312" w:hAnsi="仿宋"/>
          <w:sz w:val="32"/>
          <w:szCs w:val="32"/>
        </w:rPr>
        <w:t>100</w:t>
      </w:r>
      <w:r w:rsidRPr="003A2D46">
        <w:rPr>
          <w:rFonts w:ascii="仿宋_GB2312" w:eastAsia="仿宋_GB2312" w:hAnsi="仿宋" w:hint="eastAsia"/>
          <w:sz w:val="32"/>
          <w:szCs w:val="32"/>
        </w:rPr>
        <w:t>分。其中：项目执行情况</w:t>
      </w:r>
      <w:r w:rsidRPr="003A2D46">
        <w:rPr>
          <w:rFonts w:ascii="仿宋_GB2312" w:eastAsia="仿宋_GB2312" w:hAnsi="仿宋"/>
          <w:sz w:val="32"/>
          <w:szCs w:val="32"/>
        </w:rPr>
        <w:t>10</w:t>
      </w:r>
      <w:r w:rsidRPr="003A2D46">
        <w:rPr>
          <w:rFonts w:ascii="仿宋_GB2312" w:eastAsia="仿宋_GB2312" w:hAnsi="仿宋" w:hint="eastAsia"/>
          <w:sz w:val="32"/>
          <w:szCs w:val="32"/>
        </w:rPr>
        <w:t>分，产出指标</w:t>
      </w:r>
      <w:r w:rsidRPr="003A2D46">
        <w:rPr>
          <w:rFonts w:ascii="仿宋_GB2312" w:eastAsia="仿宋_GB2312" w:hAnsi="仿宋"/>
          <w:sz w:val="32"/>
          <w:szCs w:val="32"/>
        </w:rPr>
        <w:t>50</w:t>
      </w:r>
      <w:r w:rsidRPr="003A2D46">
        <w:rPr>
          <w:rFonts w:ascii="仿宋_GB2312" w:eastAsia="仿宋_GB2312" w:hAnsi="仿宋" w:hint="eastAsia"/>
          <w:sz w:val="32"/>
          <w:szCs w:val="32"/>
        </w:rPr>
        <w:t>分、效益指标</w:t>
      </w:r>
      <w:r w:rsidRPr="003A2D46">
        <w:rPr>
          <w:rFonts w:ascii="仿宋_GB2312" w:eastAsia="仿宋_GB2312" w:hAnsi="仿宋"/>
          <w:sz w:val="32"/>
          <w:szCs w:val="32"/>
        </w:rPr>
        <w:t>30</w:t>
      </w:r>
      <w:r w:rsidRPr="003A2D46">
        <w:rPr>
          <w:rFonts w:ascii="仿宋_GB2312" w:eastAsia="仿宋_GB2312" w:hAnsi="仿宋" w:hint="eastAsia"/>
          <w:sz w:val="32"/>
          <w:szCs w:val="32"/>
        </w:rPr>
        <w:t>分、满意度指标</w:t>
      </w:r>
      <w:r w:rsidRPr="003A2D46">
        <w:rPr>
          <w:rFonts w:ascii="仿宋_GB2312" w:eastAsia="仿宋_GB2312" w:hAnsi="仿宋"/>
          <w:sz w:val="32"/>
          <w:szCs w:val="32"/>
        </w:rPr>
        <w:t>10</w:t>
      </w:r>
      <w:r w:rsidRPr="003A2D46">
        <w:rPr>
          <w:rFonts w:ascii="仿宋_GB2312" w:eastAsia="仿宋_GB2312" w:hAnsi="仿宋" w:hint="eastAsia"/>
          <w:sz w:val="32"/>
          <w:szCs w:val="32"/>
        </w:rPr>
        <w:t>分</w:t>
      </w:r>
      <w:r w:rsidRPr="003A2D46">
        <w:rPr>
          <w:rFonts w:ascii="仿宋_GB2312" w:eastAsia="仿宋_GB2312" w:hAnsi="仿宋"/>
          <w:sz w:val="32"/>
          <w:szCs w:val="32"/>
        </w:rPr>
        <w:t xml:space="preserve"> </w:t>
      </w:r>
      <w:r w:rsidRPr="003A2D46">
        <w:rPr>
          <w:rFonts w:ascii="仿宋_GB2312" w:eastAsia="仿宋_GB2312" w:hAnsi="仿宋" w:hint="eastAsia"/>
          <w:sz w:val="32"/>
          <w:szCs w:val="32"/>
        </w:rPr>
        <w:t>。</w:t>
      </w:r>
    </w:p>
    <w:p w:rsidR="00943034" w:rsidRPr="003A2D46" w:rsidRDefault="00943034" w:rsidP="003A2D46">
      <w:pPr>
        <w:ind w:firstLineChars="200" w:firstLine="31680"/>
        <w:rPr>
          <w:rFonts w:ascii="仿宋_GB2312" w:eastAsia="仿宋_GB2312" w:hAnsi="仿宋"/>
          <w:sz w:val="32"/>
          <w:szCs w:val="32"/>
        </w:rPr>
      </w:pPr>
      <w:r w:rsidRPr="003A2D46">
        <w:rPr>
          <w:rFonts w:ascii="仿宋_GB2312" w:eastAsia="仿宋_GB2312" w:hAnsi="仿宋" w:hint="eastAsia"/>
          <w:sz w:val="32"/>
          <w:szCs w:val="32"/>
        </w:rPr>
        <w:t>（三）评价方法与实施</w:t>
      </w:r>
    </w:p>
    <w:p w:rsidR="00943034" w:rsidRPr="003A2D46" w:rsidRDefault="00943034" w:rsidP="003A2D46">
      <w:pPr>
        <w:ind w:firstLineChars="200" w:firstLine="31680"/>
        <w:rPr>
          <w:rFonts w:ascii="仿宋_GB2312" w:eastAsia="仿宋_GB2312" w:hAnsi="仿宋"/>
          <w:sz w:val="32"/>
          <w:szCs w:val="32"/>
        </w:rPr>
      </w:pPr>
      <w:r w:rsidRPr="003A2D46">
        <w:rPr>
          <w:rFonts w:ascii="仿宋_GB2312" w:eastAsia="仿宋_GB2312" w:hAnsi="仿宋" w:hint="eastAsia"/>
          <w:sz w:val="32"/>
          <w:szCs w:val="32"/>
        </w:rPr>
        <w:t>本次评价采用现场调研与非现场评价相结合的形式开展。评价运用比较法、专家评价法，对项目预算执行、产出、效益、满意度四个方面进行综合评价。</w:t>
      </w:r>
    </w:p>
    <w:p w:rsidR="00943034" w:rsidRPr="003A2D46" w:rsidRDefault="00943034" w:rsidP="003A2D46">
      <w:pPr>
        <w:ind w:firstLineChars="200" w:firstLine="31680"/>
        <w:rPr>
          <w:rFonts w:ascii="仿宋_GB2312" w:eastAsia="仿宋_GB2312" w:hAnsi="仿宋"/>
          <w:sz w:val="32"/>
          <w:szCs w:val="32"/>
        </w:rPr>
      </w:pPr>
      <w:r w:rsidRPr="003A2D46">
        <w:rPr>
          <w:rFonts w:ascii="仿宋_GB2312" w:eastAsia="仿宋_GB2312" w:hAnsi="仿宋" w:hint="eastAsia"/>
          <w:sz w:val="32"/>
          <w:szCs w:val="32"/>
        </w:rPr>
        <w:t>（四）评价结论</w:t>
      </w:r>
    </w:p>
    <w:p w:rsidR="00943034" w:rsidRPr="003A2D46" w:rsidRDefault="00943034" w:rsidP="003A2D46">
      <w:pPr>
        <w:ind w:firstLineChars="200" w:firstLine="31680"/>
        <w:rPr>
          <w:rFonts w:ascii="仿宋_GB2312" w:eastAsia="仿宋_GB2312" w:hAnsi="仿宋"/>
          <w:sz w:val="32"/>
          <w:szCs w:val="32"/>
        </w:rPr>
      </w:pPr>
      <w:r w:rsidRPr="003A2D46">
        <w:rPr>
          <w:rFonts w:ascii="仿宋_GB2312" w:eastAsia="仿宋_GB2312" w:hAnsi="仿宋" w:hint="eastAsia"/>
          <w:sz w:val="32"/>
          <w:szCs w:val="32"/>
        </w:rPr>
        <w:t>“三馆”免费开放配套资金项目综合评价得分</w:t>
      </w:r>
      <w:r w:rsidRPr="003A2D46">
        <w:rPr>
          <w:rFonts w:ascii="仿宋_GB2312" w:eastAsia="仿宋_GB2312" w:hAnsi="仿宋"/>
          <w:sz w:val="32"/>
          <w:szCs w:val="32"/>
        </w:rPr>
        <w:t>89</w:t>
      </w:r>
      <w:r w:rsidRPr="003A2D46">
        <w:rPr>
          <w:rFonts w:ascii="仿宋_GB2312" w:eastAsia="仿宋_GB2312" w:hAnsi="仿宋" w:hint="eastAsia"/>
          <w:sz w:val="32"/>
          <w:szCs w:val="32"/>
        </w:rPr>
        <w:t>分，评价等级为良。</w:t>
      </w:r>
      <w:r w:rsidRPr="003A2D46">
        <w:rPr>
          <w:rFonts w:ascii="仿宋_GB2312" w:eastAsia="仿宋_GB2312" w:hAnsi="仿宋"/>
          <w:sz w:val="32"/>
          <w:szCs w:val="32"/>
        </w:rPr>
        <w:t>2020</w:t>
      </w:r>
      <w:r w:rsidRPr="003A2D46">
        <w:rPr>
          <w:rFonts w:ascii="仿宋_GB2312" w:eastAsia="仿宋_GB2312" w:hAnsi="仿宋" w:hint="eastAsia"/>
          <w:sz w:val="32"/>
          <w:szCs w:val="32"/>
        </w:rPr>
        <w:t>年度该项目基本按照计划完成了工作任务，实现了年度绩效目标，极大地丰富了我市群众的文化生活。</w:t>
      </w:r>
    </w:p>
    <w:p w:rsidR="00943034" w:rsidRPr="003A2D46" w:rsidRDefault="00943034" w:rsidP="003A2D46">
      <w:pPr>
        <w:ind w:firstLineChars="200" w:firstLine="31680"/>
        <w:rPr>
          <w:rFonts w:ascii="仿宋_GB2312" w:eastAsia="仿宋_GB2312" w:hAnsi="仿宋"/>
          <w:sz w:val="32"/>
          <w:szCs w:val="32"/>
        </w:rPr>
      </w:pPr>
      <w:r w:rsidRPr="003A2D46">
        <w:rPr>
          <w:rFonts w:ascii="仿宋_GB2312" w:eastAsia="仿宋_GB2312" w:hAnsi="仿宋" w:hint="eastAsia"/>
          <w:sz w:val="32"/>
          <w:szCs w:val="32"/>
        </w:rPr>
        <w:t>三、绩效评价指标完成情况</w:t>
      </w:r>
    </w:p>
    <w:p w:rsidR="00943034" w:rsidRPr="003A2D46" w:rsidRDefault="00943034" w:rsidP="003A2D46">
      <w:pPr>
        <w:ind w:firstLineChars="150" w:firstLine="31680"/>
        <w:rPr>
          <w:rFonts w:ascii="仿宋_GB2312" w:eastAsia="仿宋_GB2312" w:hAnsi="仿宋"/>
          <w:sz w:val="32"/>
          <w:szCs w:val="32"/>
        </w:rPr>
      </w:pPr>
      <w:r w:rsidRPr="003A2D46">
        <w:rPr>
          <w:rFonts w:ascii="仿宋_GB2312" w:eastAsia="仿宋_GB2312" w:hAnsi="仿宋" w:hint="eastAsia"/>
          <w:sz w:val="32"/>
          <w:szCs w:val="32"/>
        </w:rPr>
        <w:t>（一）项目执行情况分析</w:t>
      </w:r>
    </w:p>
    <w:p w:rsidR="00943034" w:rsidRPr="003A2D46" w:rsidRDefault="00943034" w:rsidP="003A2D46">
      <w:pPr>
        <w:ind w:firstLineChars="200" w:firstLine="31680"/>
        <w:rPr>
          <w:rFonts w:ascii="仿宋_GB2312" w:eastAsia="仿宋_GB2312" w:hAnsi="仿宋"/>
          <w:sz w:val="32"/>
          <w:szCs w:val="32"/>
        </w:rPr>
      </w:pPr>
      <w:r w:rsidRPr="003A2D46">
        <w:rPr>
          <w:rFonts w:ascii="仿宋_GB2312" w:eastAsia="仿宋_GB2312" w:hAnsi="仿宋" w:hint="eastAsia"/>
          <w:sz w:val="32"/>
          <w:szCs w:val="32"/>
        </w:rPr>
        <w:t>该指标分值</w:t>
      </w:r>
      <w:r w:rsidRPr="003A2D46">
        <w:rPr>
          <w:rFonts w:ascii="仿宋_GB2312" w:eastAsia="仿宋_GB2312" w:hAnsi="仿宋"/>
          <w:sz w:val="32"/>
          <w:szCs w:val="32"/>
        </w:rPr>
        <w:t>10</w:t>
      </w:r>
      <w:r w:rsidRPr="003A2D46">
        <w:rPr>
          <w:rFonts w:ascii="仿宋_GB2312" w:eastAsia="仿宋_GB2312" w:hAnsi="仿宋" w:hint="eastAsia"/>
          <w:sz w:val="32"/>
          <w:szCs w:val="32"/>
        </w:rPr>
        <w:t>分，得分</w:t>
      </w:r>
      <w:r w:rsidRPr="003A2D46">
        <w:rPr>
          <w:rFonts w:ascii="仿宋_GB2312" w:eastAsia="仿宋_GB2312" w:hAnsi="仿宋"/>
          <w:sz w:val="32"/>
          <w:szCs w:val="32"/>
        </w:rPr>
        <w:t>9</w:t>
      </w:r>
      <w:r w:rsidRPr="003A2D46">
        <w:rPr>
          <w:rFonts w:ascii="仿宋_GB2312" w:eastAsia="仿宋_GB2312" w:hAnsi="仿宋" w:hint="eastAsia"/>
          <w:sz w:val="32"/>
          <w:szCs w:val="32"/>
        </w:rPr>
        <w:t>分。项目执行情况良好，基本上完成了预期的绩效目标。举办免费开放群文演出</w:t>
      </w:r>
      <w:r w:rsidRPr="003A2D46">
        <w:rPr>
          <w:rFonts w:ascii="仿宋_GB2312" w:eastAsia="仿宋_GB2312" w:hAnsi="仿宋"/>
          <w:sz w:val="32"/>
          <w:szCs w:val="32"/>
        </w:rPr>
        <w:t>4</w:t>
      </w:r>
      <w:r w:rsidRPr="003A2D46">
        <w:rPr>
          <w:rFonts w:ascii="仿宋_GB2312" w:eastAsia="仿宋_GB2312" w:hAnsi="仿宋" w:hint="eastAsia"/>
          <w:sz w:val="32"/>
          <w:szCs w:val="32"/>
        </w:rPr>
        <w:t>场，参与人数达</w:t>
      </w:r>
      <w:r w:rsidRPr="003A2D46">
        <w:rPr>
          <w:rFonts w:ascii="仿宋_GB2312" w:eastAsia="仿宋_GB2312" w:hAnsi="仿宋"/>
          <w:sz w:val="32"/>
          <w:szCs w:val="32"/>
        </w:rPr>
        <w:t>1000</w:t>
      </w:r>
      <w:r w:rsidRPr="003A2D46">
        <w:rPr>
          <w:rFonts w:ascii="仿宋_GB2312" w:eastAsia="仿宋_GB2312" w:hAnsi="仿宋" w:hint="eastAsia"/>
          <w:sz w:val="32"/>
          <w:szCs w:val="32"/>
        </w:rPr>
        <w:t>人；举办公益性讲座</w:t>
      </w:r>
      <w:r w:rsidRPr="003A2D46">
        <w:rPr>
          <w:rFonts w:ascii="仿宋_GB2312" w:eastAsia="仿宋_GB2312" w:hAnsi="仿宋"/>
          <w:sz w:val="32"/>
          <w:szCs w:val="32"/>
        </w:rPr>
        <w:t>3</w:t>
      </w:r>
      <w:r w:rsidRPr="003A2D46">
        <w:rPr>
          <w:rFonts w:ascii="仿宋_GB2312" w:eastAsia="仿宋_GB2312" w:hAnsi="仿宋" w:hint="eastAsia"/>
          <w:sz w:val="32"/>
          <w:szCs w:val="32"/>
        </w:rPr>
        <w:t>个，参加人数</w:t>
      </w:r>
      <w:r w:rsidRPr="003A2D46">
        <w:rPr>
          <w:rFonts w:ascii="仿宋_GB2312" w:eastAsia="仿宋_GB2312" w:hAnsi="仿宋"/>
          <w:sz w:val="32"/>
          <w:szCs w:val="32"/>
        </w:rPr>
        <w:t>200</w:t>
      </w:r>
      <w:r w:rsidRPr="003A2D46">
        <w:rPr>
          <w:rFonts w:ascii="仿宋_GB2312" w:eastAsia="仿宋_GB2312" w:hAnsi="仿宋" w:hint="eastAsia"/>
          <w:sz w:val="32"/>
          <w:szCs w:val="32"/>
        </w:rPr>
        <w:t>人；举办免费开放群文展览</w:t>
      </w:r>
      <w:r w:rsidRPr="003A2D46">
        <w:rPr>
          <w:rFonts w:ascii="仿宋_GB2312" w:eastAsia="仿宋_GB2312" w:hAnsi="仿宋"/>
          <w:sz w:val="32"/>
          <w:szCs w:val="32"/>
        </w:rPr>
        <w:t>1</w:t>
      </w:r>
      <w:r w:rsidRPr="003A2D46">
        <w:rPr>
          <w:rFonts w:ascii="仿宋_GB2312" w:eastAsia="仿宋_GB2312" w:hAnsi="仿宋" w:hint="eastAsia"/>
          <w:sz w:val="32"/>
          <w:szCs w:val="32"/>
        </w:rPr>
        <w:t>个，参观人数</w:t>
      </w:r>
      <w:r w:rsidRPr="003A2D46">
        <w:rPr>
          <w:rFonts w:ascii="仿宋_GB2312" w:eastAsia="仿宋_GB2312" w:hAnsi="仿宋"/>
          <w:sz w:val="32"/>
          <w:szCs w:val="32"/>
        </w:rPr>
        <w:t>2000</w:t>
      </w:r>
      <w:r w:rsidRPr="003A2D46">
        <w:rPr>
          <w:rFonts w:ascii="仿宋_GB2312" w:eastAsia="仿宋_GB2312" w:hAnsi="仿宋" w:hint="eastAsia"/>
          <w:sz w:val="32"/>
          <w:szCs w:val="32"/>
        </w:rPr>
        <w:t>人；举办免费开放成人艺术培训班</w:t>
      </w:r>
      <w:r w:rsidRPr="003A2D46">
        <w:rPr>
          <w:rFonts w:ascii="仿宋_GB2312" w:eastAsia="仿宋_GB2312" w:hAnsi="仿宋"/>
          <w:sz w:val="32"/>
          <w:szCs w:val="32"/>
        </w:rPr>
        <w:t>12</w:t>
      </w:r>
      <w:r w:rsidRPr="003A2D46">
        <w:rPr>
          <w:rFonts w:ascii="仿宋_GB2312" w:eastAsia="仿宋_GB2312" w:hAnsi="仿宋" w:hint="eastAsia"/>
          <w:sz w:val="32"/>
          <w:szCs w:val="32"/>
        </w:rPr>
        <w:t>个，培训人数达</w:t>
      </w:r>
      <w:r w:rsidRPr="003A2D46">
        <w:rPr>
          <w:rFonts w:ascii="仿宋_GB2312" w:eastAsia="仿宋_GB2312" w:hAnsi="仿宋"/>
          <w:sz w:val="32"/>
          <w:szCs w:val="32"/>
        </w:rPr>
        <w:t>300</w:t>
      </w:r>
      <w:r w:rsidRPr="003A2D46">
        <w:rPr>
          <w:rFonts w:ascii="仿宋_GB2312" w:eastAsia="仿宋_GB2312" w:hAnsi="仿宋" w:hint="eastAsia"/>
          <w:sz w:val="32"/>
          <w:szCs w:val="32"/>
        </w:rPr>
        <w:t>人。</w:t>
      </w:r>
    </w:p>
    <w:p w:rsidR="00943034" w:rsidRPr="003A2D46" w:rsidRDefault="00943034" w:rsidP="003A2D46">
      <w:pPr>
        <w:ind w:firstLineChars="150" w:firstLine="31680"/>
        <w:rPr>
          <w:rFonts w:ascii="仿宋_GB2312" w:eastAsia="仿宋_GB2312" w:hAnsi="仿宋"/>
          <w:sz w:val="32"/>
          <w:szCs w:val="32"/>
        </w:rPr>
      </w:pPr>
      <w:r w:rsidRPr="003A2D46">
        <w:rPr>
          <w:rFonts w:ascii="仿宋_GB2312" w:eastAsia="仿宋_GB2312" w:hAnsi="仿宋" w:hint="eastAsia"/>
          <w:sz w:val="32"/>
          <w:szCs w:val="32"/>
        </w:rPr>
        <w:t>（二）产出指标分析</w:t>
      </w:r>
    </w:p>
    <w:p w:rsidR="00943034" w:rsidRPr="003A2D46" w:rsidRDefault="00943034" w:rsidP="003A2D46">
      <w:pPr>
        <w:ind w:firstLineChars="150" w:firstLine="31680"/>
        <w:rPr>
          <w:rFonts w:ascii="仿宋_GB2312" w:eastAsia="仿宋_GB2312" w:hAnsi="仿宋"/>
          <w:sz w:val="32"/>
          <w:szCs w:val="32"/>
        </w:rPr>
      </w:pPr>
      <w:r w:rsidRPr="003A2D46">
        <w:rPr>
          <w:rFonts w:ascii="仿宋_GB2312" w:eastAsia="仿宋_GB2312" w:hAnsi="仿宋" w:hint="eastAsia"/>
          <w:sz w:val="32"/>
          <w:szCs w:val="32"/>
        </w:rPr>
        <w:t>该指标分值</w:t>
      </w:r>
      <w:r w:rsidRPr="003A2D46">
        <w:rPr>
          <w:rFonts w:ascii="仿宋_GB2312" w:eastAsia="仿宋_GB2312" w:hAnsi="仿宋"/>
          <w:sz w:val="32"/>
          <w:szCs w:val="32"/>
        </w:rPr>
        <w:t>50</w:t>
      </w:r>
      <w:r w:rsidRPr="003A2D46">
        <w:rPr>
          <w:rFonts w:ascii="仿宋_GB2312" w:eastAsia="仿宋_GB2312" w:hAnsi="仿宋" w:hint="eastAsia"/>
          <w:sz w:val="32"/>
          <w:szCs w:val="32"/>
        </w:rPr>
        <w:t>分，得分</w:t>
      </w:r>
      <w:r w:rsidRPr="003A2D46">
        <w:rPr>
          <w:rFonts w:ascii="仿宋_GB2312" w:eastAsia="仿宋_GB2312" w:hAnsi="仿宋"/>
          <w:sz w:val="32"/>
          <w:szCs w:val="32"/>
        </w:rPr>
        <w:t>48</w:t>
      </w:r>
      <w:r w:rsidRPr="003A2D46">
        <w:rPr>
          <w:rFonts w:ascii="仿宋_GB2312" w:eastAsia="仿宋_GB2312" w:hAnsi="仿宋" w:hint="eastAsia"/>
          <w:sz w:val="32"/>
          <w:szCs w:val="32"/>
        </w:rPr>
        <w:t>分。截止</w:t>
      </w:r>
      <w:r w:rsidRPr="003A2D46">
        <w:rPr>
          <w:rFonts w:ascii="仿宋_GB2312" w:eastAsia="仿宋_GB2312" w:hAnsi="仿宋"/>
          <w:sz w:val="32"/>
          <w:szCs w:val="32"/>
        </w:rPr>
        <w:t>2020</w:t>
      </w:r>
      <w:r w:rsidRPr="003A2D46">
        <w:rPr>
          <w:rFonts w:ascii="仿宋_GB2312" w:eastAsia="仿宋_GB2312" w:hAnsi="仿宋" w:hint="eastAsia"/>
          <w:sz w:val="32"/>
          <w:szCs w:val="32"/>
        </w:rPr>
        <w:t>年</w:t>
      </w:r>
      <w:r w:rsidRPr="003A2D46">
        <w:rPr>
          <w:rFonts w:ascii="仿宋_GB2312" w:eastAsia="仿宋_GB2312" w:hAnsi="仿宋"/>
          <w:sz w:val="32"/>
          <w:szCs w:val="32"/>
        </w:rPr>
        <w:t>12</w:t>
      </w:r>
      <w:r w:rsidRPr="003A2D46">
        <w:rPr>
          <w:rFonts w:ascii="仿宋_GB2312" w:eastAsia="仿宋_GB2312" w:hAnsi="仿宋" w:hint="eastAsia"/>
          <w:sz w:val="32"/>
          <w:szCs w:val="32"/>
        </w:rPr>
        <w:t>月</w:t>
      </w:r>
      <w:r w:rsidRPr="003A2D46">
        <w:rPr>
          <w:rFonts w:ascii="仿宋_GB2312" w:eastAsia="仿宋_GB2312" w:hAnsi="仿宋"/>
          <w:sz w:val="32"/>
          <w:szCs w:val="32"/>
        </w:rPr>
        <w:t>31</w:t>
      </w:r>
      <w:r w:rsidRPr="003A2D46">
        <w:rPr>
          <w:rFonts w:ascii="仿宋_GB2312" w:eastAsia="仿宋_GB2312" w:hAnsi="仿宋" w:hint="eastAsia"/>
          <w:sz w:val="32"/>
          <w:szCs w:val="32"/>
        </w:rPr>
        <w:t>日，项目整体产出</w:t>
      </w:r>
      <w:r>
        <w:rPr>
          <w:rFonts w:ascii="仿宋_GB2312" w:eastAsia="仿宋_GB2312" w:hAnsi="仿宋" w:hint="eastAsia"/>
          <w:sz w:val="32"/>
          <w:szCs w:val="32"/>
        </w:rPr>
        <w:t>情况</w:t>
      </w:r>
      <w:r w:rsidRPr="003A2D46">
        <w:rPr>
          <w:rFonts w:ascii="仿宋_GB2312" w:eastAsia="仿宋_GB2312" w:hAnsi="仿宋" w:hint="eastAsia"/>
          <w:sz w:val="32"/>
          <w:szCs w:val="32"/>
        </w:rPr>
        <w:t>较好，基本完成了举办群文演出、公益性讲座、群文展览、成人艺术培训班等任务计划。</w:t>
      </w:r>
    </w:p>
    <w:p w:rsidR="00943034" w:rsidRPr="003A2D46" w:rsidRDefault="00943034" w:rsidP="003A2D46">
      <w:pPr>
        <w:ind w:firstLineChars="150" w:firstLine="31680"/>
        <w:rPr>
          <w:rFonts w:ascii="仿宋_GB2312" w:eastAsia="仿宋_GB2312" w:hAnsi="仿宋"/>
          <w:sz w:val="32"/>
          <w:szCs w:val="32"/>
        </w:rPr>
      </w:pPr>
      <w:r w:rsidRPr="003A2D46">
        <w:rPr>
          <w:rFonts w:ascii="仿宋_GB2312" w:eastAsia="仿宋_GB2312" w:hAnsi="仿宋" w:hint="eastAsia"/>
          <w:sz w:val="32"/>
          <w:szCs w:val="32"/>
        </w:rPr>
        <w:t>（三）效益指标分析</w:t>
      </w:r>
    </w:p>
    <w:p w:rsidR="00943034" w:rsidRPr="003A2D46" w:rsidRDefault="00943034" w:rsidP="003A2D46">
      <w:pPr>
        <w:ind w:firstLineChars="150" w:firstLine="31680"/>
        <w:rPr>
          <w:rFonts w:ascii="仿宋_GB2312" w:eastAsia="仿宋_GB2312" w:hAnsi="仿宋"/>
          <w:sz w:val="32"/>
          <w:szCs w:val="32"/>
        </w:rPr>
      </w:pPr>
      <w:r w:rsidRPr="003A2D46">
        <w:rPr>
          <w:rFonts w:ascii="仿宋_GB2312" w:eastAsia="仿宋_GB2312" w:hAnsi="仿宋" w:hint="eastAsia"/>
          <w:sz w:val="32"/>
          <w:szCs w:val="32"/>
        </w:rPr>
        <w:t>该指标分值</w:t>
      </w:r>
      <w:r w:rsidRPr="003A2D46">
        <w:rPr>
          <w:rFonts w:ascii="仿宋_GB2312" w:eastAsia="仿宋_GB2312" w:hAnsi="仿宋"/>
          <w:sz w:val="32"/>
          <w:szCs w:val="32"/>
        </w:rPr>
        <w:t>30</w:t>
      </w:r>
      <w:r w:rsidRPr="003A2D46">
        <w:rPr>
          <w:rFonts w:ascii="仿宋_GB2312" w:eastAsia="仿宋_GB2312" w:hAnsi="仿宋" w:hint="eastAsia"/>
          <w:sz w:val="32"/>
          <w:szCs w:val="32"/>
        </w:rPr>
        <w:t>分，得分</w:t>
      </w:r>
      <w:r w:rsidRPr="003A2D46">
        <w:rPr>
          <w:rFonts w:ascii="仿宋_GB2312" w:eastAsia="仿宋_GB2312" w:hAnsi="仿宋"/>
          <w:sz w:val="32"/>
          <w:szCs w:val="32"/>
        </w:rPr>
        <w:t>23</w:t>
      </w:r>
      <w:r w:rsidRPr="003A2D46">
        <w:rPr>
          <w:rFonts w:ascii="仿宋_GB2312" w:eastAsia="仿宋_GB2312" w:hAnsi="仿宋" w:hint="eastAsia"/>
          <w:sz w:val="32"/>
          <w:szCs w:val="32"/>
        </w:rPr>
        <w:t>分。通过举办各类文艺活动、展览、培训等，满足了人民群众的文化需求，提高了人民群众的获得感。</w:t>
      </w:r>
    </w:p>
    <w:p w:rsidR="00943034" w:rsidRPr="003A2D46" w:rsidRDefault="00943034" w:rsidP="003A2D46">
      <w:pPr>
        <w:ind w:firstLineChars="150" w:firstLine="31680"/>
        <w:rPr>
          <w:rFonts w:ascii="仿宋_GB2312" w:eastAsia="仿宋_GB2312" w:hAnsi="仿宋"/>
          <w:sz w:val="32"/>
          <w:szCs w:val="32"/>
        </w:rPr>
      </w:pPr>
      <w:r w:rsidRPr="003A2D46">
        <w:rPr>
          <w:rFonts w:ascii="仿宋_GB2312" w:eastAsia="仿宋_GB2312" w:hAnsi="仿宋" w:hint="eastAsia"/>
          <w:sz w:val="32"/>
          <w:szCs w:val="32"/>
        </w:rPr>
        <w:t>（四）满意度指标分析</w:t>
      </w:r>
    </w:p>
    <w:p w:rsidR="00943034" w:rsidRPr="003A2D46" w:rsidRDefault="00943034" w:rsidP="003A2D46">
      <w:pPr>
        <w:ind w:firstLineChars="150" w:firstLine="31680"/>
        <w:rPr>
          <w:rFonts w:ascii="仿宋_GB2312" w:eastAsia="仿宋_GB2312" w:hAnsi="仿宋"/>
          <w:sz w:val="32"/>
          <w:szCs w:val="32"/>
        </w:rPr>
      </w:pPr>
      <w:r w:rsidRPr="003A2D46">
        <w:rPr>
          <w:rFonts w:ascii="仿宋_GB2312" w:eastAsia="仿宋_GB2312" w:hAnsi="仿宋" w:hint="eastAsia"/>
          <w:sz w:val="32"/>
          <w:szCs w:val="32"/>
        </w:rPr>
        <w:t>该指标分值</w:t>
      </w:r>
      <w:r w:rsidRPr="003A2D46">
        <w:rPr>
          <w:rFonts w:ascii="仿宋_GB2312" w:eastAsia="仿宋_GB2312" w:hAnsi="仿宋"/>
          <w:sz w:val="32"/>
          <w:szCs w:val="32"/>
        </w:rPr>
        <w:t>10</w:t>
      </w:r>
      <w:r w:rsidRPr="003A2D46">
        <w:rPr>
          <w:rFonts w:ascii="仿宋_GB2312" w:eastAsia="仿宋_GB2312" w:hAnsi="仿宋" w:hint="eastAsia"/>
          <w:sz w:val="32"/>
          <w:szCs w:val="32"/>
        </w:rPr>
        <w:t>分，得分</w:t>
      </w:r>
      <w:r w:rsidRPr="003A2D46">
        <w:rPr>
          <w:rFonts w:ascii="仿宋_GB2312" w:eastAsia="仿宋_GB2312" w:hAnsi="仿宋"/>
          <w:sz w:val="32"/>
          <w:szCs w:val="32"/>
        </w:rPr>
        <w:t>9</w:t>
      </w:r>
      <w:r w:rsidRPr="003A2D46">
        <w:rPr>
          <w:rFonts w:ascii="仿宋_GB2312" w:eastAsia="仿宋_GB2312" w:hAnsi="仿宋" w:hint="eastAsia"/>
          <w:sz w:val="32"/>
          <w:szCs w:val="32"/>
        </w:rPr>
        <w:t>分。进一步提高了服务对象的满意度和社会公众满意度。</w:t>
      </w:r>
    </w:p>
    <w:p w:rsidR="00943034" w:rsidRPr="003A2D46" w:rsidRDefault="00943034" w:rsidP="003A2D46">
      <w:pPr>
        <w:ind w:firstLineChars="150" w:firstLine="31680"/>
        <w:rPr>
          <w:rFonts w:ascii="仿宋_GB2312" w:eastAsia="仿宋_GB2312" w:hAnsi="仿宋"/>
          <w:sz w:val="32"/>
          <w:szCs w:val="32"/>
        </w:rPr>
      </w:pPr>
      <w:r w:rsidRPr="003A2D46">
        <w:rPr>
          <w:rFonts w:ascii="仿宋_GB2312" w:eastAsia="仿宋_GB2312" w:hAnsi="仿宋" w:hint="eastAsia"/>
          <w:sz w:val="32"/>
          <w:szCs w:val="32"/>
        </w:rPr>
        <w:t>四、存在的问题</w:t>
      </w:r>
    </w:p>
    <w:p w:rsidR="00943034" w:rsidRDefault="00943034" w:rsidP="003A2D46">
      <w:pPr>
        <w:ind w:firstLineChars="150" w:firstLine="31680"/>
        <w:rPr>
          <w:rFonts w:ascii="仿宋_GB2312" w:eastAsia="仿宋_GB2312" w:hAnsi="仿宋"/>
          <w:sz w:val="32"/>
          <w:szCs w:val="32"/>
        </w:rPr>
      </w:pPr>
      <w:r w:rsidRPr="003A2D46">
        <w:rPr>
          <w:rFonts w:ascii="仿宋_GB2312" w:eastAsia="仿宋_GB2312" w:hAnsi="仿宋" w:hint="eastAsia"/>
          <w:sz w:val="32"/>
          <w:szCs w:val="32"/>
        </w:rPr>
        <w:t>财政资金下达滞后，拨付不及时，导致预算执行进度延缓。绩效目标编制质量有待提升。</w:t>
      </w:r>
    </w:p>
    <w:p w:rsidR="00943034" w:rsidRPr="003A2D46" w:rsidRDefault="00943034" w:rsidP="003A2D46">
      <w:pPr>
        <w:ind w:firstLineChars="150" w:firstLine="31680"/>
        <w:rPr>
          <w:rFonts w:ascii="仿宋_GB2312" w:eastAsia="仿宋_GB2312" w:hAnsi="仿宋"/>
          <w:sz w:val="32"/>
          <w:szCs w:val="32"/>
        </w:rPr>
      </w:pPr>
      <w:r w:rsidRPr="003A2D46">
        <w:rPr>
          <w:rFonts w:ascii="仿宋_GB2312" w:eastAsia="仿宋_GB2312" w:hAnsi="仿宋" w:hint="eastAsia"/>
          <w:sz w:val="32"/>
          <w:szCs w:val="32"/>
        </w:rPr>
        <w:t>五、相关建议</w:t>
      </w:r>
    </w:p>
    <w:p w:rsidR="00943034" w:rsidRPr="003A2D46" w:rsidRDefault="00943034" w:rsidP="003A2D46">
      <w:pPr>
        <w:ind w:firstLineChars="150" w:firstLine="31680"/>
        <w:rPr>
          <w:rFonts w:ascii="仿宋_GB2312" w:eastAsia="仿宋_GB2312" w:hAnsi="仿宋"/>
          <w:sz w:val="32"/>
          <w:szCs w:val="32"/>
        </w:rPr>
      </w:pPr>
      <w:r w:rsidRPr="003A2D46">
        <w:rPr>
          <w:rFonts w:ascii="仿宋_GB2312" w:eastAsia="仿宋_GB2312" w:hAnsi="仿宋" w:hint="eastAsia"/>
          <w:sz w:val="32"/>
          <w:szCs w:val="32"/>
        </w:rPr>
        <w:t>规范预算管理，提高预算执行进度。加强培训与研究，提高绩效目标设置科学性。设置更为科学合理的绩效目标与指标，充分体现项目产出与效果。</w:t>
      </w:r>
    </w:p>
    <w:p w:rsidR="00943034" w:rsidRPr="003A2D46" w:rsidRDefault="00943034" w:rsidP="003A2D46">
      <w:pPr>
        <w:ind w:firstLineChars="150" w:firstLine="31680"/>
        <w:rPr>
          <w:rFonts w:ascii="仿宋_GB2312" w:eastAsia="仿宋_GB2312" w:hAnsi="仿宋"/>
          <w:sz w:val="32"/>
          <w:szCs w:val="32"/>
        </w:rPr>
      </w:pPr>
    </w:p>
    <w:p w:rsidR="00943034" w:rsidRPr="003A2D46" w:rsidRDefault="00943034" w:rsidP="003A2D46">
      <w:pPr>
        <w:ind w:firstLineChars="150" w:firstLine="31680"/>
        <w:jc w:val="right"/>
        <w:rPr>
          <w:rFonts w:ascii="仿宋_GB2312" w:eastAsia="仿宋_GB2312" w:hAnsi="仿宋"/>
          <w:sz w:val="32"/>
          <w:szCs w:val="32"/>
        </w:rPr>
      </w:pPr>
      <w:r w:rsidRPr="003A2D46">
        <w:rPr>
          <w:rFonts w:ascii="仿宋_GB2312" w:eastAsia="仿宋_GB2312" w:hAnsi="仿宋" w:hint="eastAsia"/>
          <w:sz w:val="32"/>
          <w:szCs w:val="32"/>
        </w:rPr>
        <w:t>阳泉市群众艺术馆</w:t>
      </w:r>
    </w:p>
    <w:p w:rsidR="00943034" w:rsidRPr="003A2D46" w:rsidRDefault="00943034" w:rsidP="00CE4EA5">
      <w:pPr>
        <w:jc w:val="right"/>
        <w:rPr>
          <w:rFonts w:ascii="仿宋_GB2312" w:eastAsia="仿宋_GB2312" w:hAnsi="仿宋"/>
          <w:sz w:val="32"/>
          <w:szCs w:val="32"/>
        </w:rPr>
      </w:pPr>
      <w:smartTag w:uri="urn:schemas-microsoft-com:office:smarttags" w:element="chsdate">
        <w:smartTagPr>
          <w:attr w:name="IsROCDate" w:val="False"/>
          <w:attr w:name="IsLunarDate" w:val="False"/>
          <w:attr w:name="Day" w:val="8"/>
          <w:attr w:name="Month" w:val="9"/>
          <w:attr w:name="Year" w:val="2021"/>
        </w:smartTagPr>
        <w:r w:rsidRPr="003A2D46">
          <w:rPr>
            <w:rFonts w:ascii="仿宋_GB2312" w:eastAsia="仿宋_GB2312" w:hAnsi="仿宋"/>
            <w:sz w:val="32"/>
            <w:szCs w:val="32"/>
          </w:rPr>
          <w:t>2021</w:t>
        </w:r>
        <w:r w:rsidRPr="003A2D46">
          <w:rPr>
            <w:rFonts w:ascii="仿宋_GB2312" w:eastAsia="仿宋_GB2312" w:hAnsi="仿宋" w:hint="eastAsia"/>
            <w:sz w:val="32"/>
            <w:szCs w:val="32"/>
          </w:rPr>
          <w:t>年</w:t>
        </w:r>
        <w:r w:rsidRPr="003A2D46">
          <w:rPr>
            <w:rFonts w:ascii="仿宋_GB2312" w:eastAsia="仿宋_GB2312" w:hAnsi="仿宋"/>
            <w:sz w:val="32"/>
            <w:szCs w:val="32"/>
          </w:rPr>
          <w:t>9</w:t>
        </w:r>
        <w:r w:rsidRPr="003A2D46">
          <w:rPr>
            <w:rFonts w:ascii="仿宋_GB2312" w:eastAsia="仿宋_GB2312" w:hAnsi="仿宋" w:hint="eastAsia"/>
            <w:sz w:val="32"/>
            <w:szCs w:val="32"/>
          </w:rPr>
          <w:t>月</w:t>
        </w:r>
        <w:r>
          <w:rPr>
            <w:rFonts w:ascii="仿宋_GB2312" w:eastAsia="仿宋_GB2312" w:hAnsi="仿宋"/>
            <w:sz w:val="32"/>
            <w:szCs w:val="32"/>
          </w:rPr>
          <w:t>8</w:t>
        </w:r>
        <w:r w:rsidRPr="003A2D46">
          <w:rPr>
            <w:rFonts w:ascii="仿宋_GB2312" w:eastAsia="仿宋_GB2312" w:hAnsi="仿宋" w:hint="eastAsia"/>
            <w:sz w:val="32"/>
            <w:szCs w:val="32"/>
          </w:rPr>
          <w:t>日</w:t>
        </w:r>
      </w:smartTag>
    </w:p>
    <w:p w:rsidR="00943034" w:rsidRDefault="00943034" w:rsidP="0096559D">
      <w:pPr>
        <w:pStyle w:val="ListParagraph"/>
        <w:ind w:left="720" w:firstLineChars="0" w:firstLine="0"/>
      </w:pPr>
    </w:p>
    <w:sectPr w:rsidR="00943034" w:rsidSect="004358AB">
      <w:pgSz w:w="11906" w:h="16838"/>
      <w:pgMar w:top="1440" w:right="1800" w:bottom="1440" w:left="1800" w:header="708" w:footer="708" w:gutter="0"/>
      <w:cols w:space="708"/>
      <w:docGrid w:type="lines"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微软雅黑">
    <w:panose1 w:val="020B0503020204020204"/>
    <w:charset w:val="86"/>
    <w:family w:val="swiss"/>
    <w:pitch w:val="variable"/>
    <w:sig w:usb0="80000287" w:usb1="2A0F3C52" w:usb2="00000016" w:usb3="00000000" w:csb0="0004001F" w:csb1="00000000"/>
  </w:font>
  <w:font w:name="Tahoma">
    <w:panose1 w:val="020B0604030504040204"/>
    <w:charset w:val="00"/>
    <w:family w:val="swiss"/>
    <w:pitch w:val="variable"/>
    <w:sig w:usb0="61002A87" w:usb1="80000000" w:usb2="00000008" w:usb3="00000000" w:csb0="000101FF" w:csb1="00000000"/>
  </w:font>
  <w:font w:name="宋体">
    <w:altName w:val="SimSun"/>
    <w:panose1 w:val="02010600030101010101"/>
    <w:charset w:val="86"/>
    <w:family w:val="auto"/>
    <w:pitch w:val="variable"/>
    <w:sig w:usb0="00000003" w:usb1="080E0000" w:usb2="00000010" w:usb3="00000000" w:csb0="00040001" w:csb1="00000000"/>
  </w:font>
  <w:font w:name="仿宋_GB2312">
    <w:panose1 w:val="02010609030101010101"/>
    <w:charset w:val="86"/>
    <w:family w:val="modern"/>
    <w:pitch w:val="fixed"/>
    <w:sig w:usb0="00000001" w:usb1="080E0000" w:usb2="00000010" w:usb3="00000000" w:csb0="00040000" w:csb1="00000000"/>
  </w:font>
  <w:font w:name="仿宋">
    <w:altName w:val="微软雅黑"/>
    <w:panose1 w:val="00000000000000000000"/>
    <w:charset w:val="86"/>
    <w:family w:val="modern"/>
    <w:notTrueType/>
    <w:pitch w:val="default"/>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B0F39BF"/>
    <w:multiLevelType w:val="hybridMultilevel"/>
    <w:tmpl w:val="C116E0B4"/>
    <w:lvl w:ilvl="0" w:tplc="09C4E7DE">
      <w:start w:val="1"/>
      <w:numFmt w:val="japaneseCounting"/>
      <w:lvlText w:val="%1、"/>
      <w:lvlJc w:val="left"/>
      <w:pPr>
        <w:ind w:left="1440" w:hanging="720"/>
      </w:pPr>
      <w:rPr>
        <w:rFonts w:cs="Times New Roman" w:hint="default"/>
      </w:rPr>
    </w:lvl>
    <w:lvl w:ilvl="1" w:tplc="04090019" w:tentative="1">
      <w:start w:val="1"/>
      <w:numFmt w:val="lowerLetter"/>
      <w:lvlText w:val="%2)"/>
      <w:lvlJc w:val="left"/>
      <w:pPr>
        <w:ind w:left="1560" w:hanging="420"/>
      </w:pPr>
      <w:rPr>
        <w:rFonts w:cs="Times New Roman"/>
      </w:rPr>
    </w:lvl>
    <w:lvl w:ilvl="2" w:tplc="0409001B" w:tentative="1">
      <w:start w:val="1"/>
      <w:numFmt w:val="lowerRoman"/>
      <w:lvlText w:val="%3."/>
      <w:lvlJc w:val="right"/>
      <w:pPr>
        <w:ind w:left="1980" w:hanging="420"/>
      </w:pPr>
      <w:rPr>
        <w:rFonts w:cs="Times New Roman"/>
      </w:rPr>
    </w:lvl>
    <w:lvl w:ilvl="3" w:tplc="0409000F" w:tentative="1">
      <w:start w:val="1"/>
      <w:numFmt w:val="decimal"/>
      <w:lvlText w:val="%4."/>
      <w:lvlJc w:val="left"/>
      <w:pPr>
        <w:ind w:left="2400" w:hanging="420"/>
      </w:pPr>
      <w:rPr>
        <w:rFonts w:cs="Times New Roman"/>
      </w:rPr>
    </w:lvl>
    <w:lvl w:ilvl="4" w:tplc="04090019" w:tentative="1">
      <w:start w:val="1"/>
      <w:numFmt w:val="lowerLetter"/>
      <w:lvlText w:val="%5)"/>
      <w:lvlJc w:val="left"/>
      <w:pPr>
        <w:ind w:left="2820" w:hanging="420"/>
      </w:pPr>
      <w:rPr>
        <w:rFonts w:cs="Times New Roman"/>
      </w:rPr>
    </w:lvl>
    <w:lvl w:ilvl="5" w:tplc="0409001B" w:tentative="1">
      <w:start w:val="1"/>
      <w:numFmt w:val="lowerRoman"/>
      <w:lvlText w:val="%6."/>
      <w:lvlJc w:val="right"/>
      <w:pPr>
        <w:ind w:left="3240" w:hanging="420"/>
      </w:pPr>
      <w:rPr>
        <w:rFonts w:cs="Times New Roman"/>
      </w:rPr>
    </w:lvl>
    <w:lvl w:ilvl="6" w:tplc="0409000F" w:tentative="1">
      <w:start w:val="1"/>
      <w:numFmt w:val="decimal"/>
      <w:lvlText w:val="%7."/>
      <w:lvlJc w:val="left"/>
      <w:pPr>
        <w:ind w:left="3660" w:hanging="420"/>
      </w:pPr>
      <w:rPr>
        <w:rFonts w:cs="Times New Roman"/>
      </w:rPr>
    </w:lvl>
    <w:lvl w:ilvl="7" w:tplc="04090019" w:tentative="1">
      <w:start w:val="1"/>
      <w:numFmt w:val="lowerLetter"/>
      <w:lvlText w:val="%8)"/>
      <w:lvlJc w:val="left"/>
      <w:pPr>
        <w:ind w:left="4080" w:hanging="420"/>
      </w:pPr>
      <w:rPr>
        <w:rFonts w:cs="Times New Roman"/>
      </w:rPr>
    </w:lvl>
    <w:lvl w:ilvl="8" w:tplc="0409001B" w:tentative="1">
      <w:start w:val="1"/>
      <w:numFmt w:val="lowerRoman"/>
      <w:lvlText w:val="%9."/>
      <w:lvlJc w:val="right"/>
      <w:pPr>
        <w:ind w:left="4500" w:hanging="420"/>
      </w:pPr>
      <w:rPr>
        <w:rFonts w:cs="Times New Roman"/>
      </w:rPr>
    </w:lvl>
  </w:abstractNum>
  <w:abstractNum w:abstractNumId="1">
    <w:nsid w:val="54686E56"/>
    <w:multiLevelType w:val="hybridMultilevel"/>
    <w:tmpl w:val="93280352"/>
    <w:lvl w:ilvl="0" w:tplc="2DCC64CE">
      <w:start w:val="1"/>
      <w:numFmt w:val="japaneseCounting"/>
      <w:lvlText w:val="%1、"/>
      <w:lvlJc w:val="left"/>
      <w:pPr>
        <w:ind w:left="720" w:hanging="72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2">
    <w:nsid w:val="5D717B3F"/>
    <w:multiLevelType w:val="hybridMultilevel"/>
    <w:tmpl w:val="8BA82BC4"/>
    <w:lvl w:ilvl="0" w:tplc="D90A1588">
      <w:numFmt w:val="decimal"/>
      <w:lvlText w:val="%1"/>
      <w:lvlJc w:val="left"/>
      <w:pPr>
        <w:ind w:left="360" w:hanging="36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720"/>
  <w:characterSpacingControl w:val="doNotCompress"/>
  <w:noLineBreaksAfter w:lang="zh-CN" w:val="$([{£¥·‘“〈《「『【〔〖〝﹙﹛﹝＄（．［｛￡￥"/>
  <w:noLineBreaksBefore w:lang="zh-CN" w:val="!%),.:;&gt;?]}¢¨°·ˇˉ―‖’”…‰′″›℃∶、。〃〉》」』】〕〗〞︶︺︾﹀﹄﹚﹜﹞！＂％＇），．：；？］｀｜｝～￠"/>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1441E"/>
    <w:rsid w:val="0001441E"/>
    <w:rsid w:val="00323B43"/>
    <w:rsid w:val="003258D9"/>
    <w:rsid w:val="00377061"/>
    <w:rsid w:val="003A2D46"/>
    <w:rsid w:val="003D37D8"/>
    <w:rsid w:val="00430AB3"/>
    <w:rsid w:val="004358AB"/>
    <w:rsid w:val="00544D1B"/>
    <w:rsid w:val="00570A86"/>
    <w:rsid w:val="005A248D"/>
    <w:rsid w:val="006969F4"/>
    <w:rsid w:val="008B7726"/>
    <w:rsid w:val="00943034"/>
    <w:rsid w:val="0096559D"/>
    <w:rsid w:val="00A969BE"/>
    <w:rsid w:val="00B32B60"/>
    <w:rsid w:val="00B40F77"/>
    <w:rsid w:val="00B73883"/>
    <w:rsid w:val="00C7014B"/>
    <w:rsid w:val="00CE3469"/>
    <w:rsid w:val="00CE4EA5"/>
    <w:rsid w:val="00DA44DA"/>
    <w:rsid w:val="00DA4993"/>
    <w:rsid w:val="00DC67CB"/>
    <w:rsid w:val="00E4411D"/>
    <w:rsid w:val="00E5616F"/>
    <w:rsid w:val="00ED5C69"/>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hsdat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微软雅黑"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3B43"/>
    <w:pPr>
      <w:adjustRightInd w:val="0"/>
      <w:snapToGrid w:val="0"/>
      <w:spacing w:after="200"/>
    </w:pPr>
    <w:rPr>
      <w:rFonts w:ascii="Tahoma" w:hAnsi="Tahoma"/>
      <w:kern w:val="0"/>
      <w:sz w:val="2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96559D"/>
    <w:pPr>
      <w:ind w:firstLineChars="200" w:firstLine="42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143</TotalTime>
  <Pages>3</Pages>
  <Words>197</Words>
  <Characters>1123</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XZJD</dc:creator>
  <cp:keywords/>
  <dc:description/>
  <cp:lastModifiedBy>USER</cp:lastModifiedBy>
  <cp:revision>6</cp:revision>
  <dcterms:created xsi:type="dcterms:W3CDTF">2021-09-07T11:10:00Z</dcterms:created>
  <dcterms:modified xsi:type="dcterms:W3CDTF">2021-09-08T01:14:00Z</dcterms:modified>
</cp:coreProperties>
</file>