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135FC">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bookmarkStart w:id="32" w:name="_GoBack"/>
      <w:bookmarkEnd w:id="32"/>
      <w:r>
        <w:rPr>
          <w:rFonts w:hint="eastAsia" w:ascii="宋体" w:hAnsi="宋体" w:eastAsia="宋体" w:cs="宋体"/>
          <w:b/>
          <w:bCs/>
          <w:sz w:val="44"/>
          <w:szCs w:val="44"/>
          <w:lang w:val="en-US" w:eastAsia="zh-CN"/>
        </w:rPr>
        <w:t>阳泉市文化和旅游局</w:t>
      </w:r>
    </w:p>
    <w:p w14:paraId="58DD0BF1">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2021年度“</w:t>
      </w:r>
      <w:bookmarkStart w:id="0" w:name="_Toc913"/>
      <w:bookmarkStart w:id="1" w:name="_Toc30881"/>
      <w:bookmarkStart w:id="2" w:name="_Toc23338"/>
      <w:r>
        <w:rPr>
          <w:rFonts w:hint="eastAsia" w:ascii="宋体" w:hAnsi="宋体" w:eastAsia="宋体" w:cs="宋体"/>
          <w:b/>
          <w:bCs/>
          <w:sz w:val="44"/>
          <w:szCs w:val="44"/>
          <w:lang w:val="en-US" w:eastAsia="zh-CN"/>
        </w:rPr>
        <w:t>市级文物修缮专项经费</w:t>
      </w:r>
      <w:bookmarkEnd w:id="0"/>
      <w:bookmarkEnd w:id="1"/>
      <w:bookmarkEnd w:id="2"/>
      <w:r>
        <w:rPr>
          <w:rFonts w:hint="eastAsia" w:ascii="宋体" w:hAnsi="宋体" w:eastAsia="宋体" w:cs="宋体"/>
          <w:b/>
          <w:bCs/>
          <w:sz w:val="44"/>
          <w:szCs w:val="44"/>
          <w:lang w:val="en-US" w:eastAsia="zh-CN"/>
        </w:rPr>
        <w:t>”</w:t>
      </w:r>
    </w:p>
    <w:p w14:paraId="20B5B99C">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项目绩效评价报告</w:t>
      </w:r>
    </w:p>
    <w:p w14:paraId="37CB5671">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44"/>
          <w:szCs w:val="44"/>
        </w:rPr>
      </w:pPr>
    </w:p>
    <w:p w14:paraId="752A06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山西省文化和旅游</w:t>
      </w:r>
      <w:r>
        <w:rPr>
          <w:rFonts w:hint="eastAsia" w:ascii="仿宋_GB2312" w:hAnsi="仿宋_GB2312" w:eastAsia="仿宋_GB2312" w:cs="仿宋_GB2312"/>
          <w:sz w:val="32"/>
          <w:szCs w:val="32"/>
          <w:lang w:val="en-US" w:eastAsia="zh-CN"/>
        </w:rPr>
        <w:t>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财政厅《</w:t>
      </w:r>
      <w:r>
        <w:rPr>
          <w:rFonts w:hint="eastAsia" w:ascii="仿宋_GB2312" w:hAnsi="仿宋_GB2312" w:eastAsia="仿宋_GB2312" w:cs="仿宋_GB2312"/>
          <w:sz w:val="32"/>
          <w:szCs w:val="32"/>
        </w:rPr>
        <w:t>关于开展202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年度绩效考核工作的通知要求</w:t>
      </w:r>
      <w:r>
        <w:rPr>
          <w:rFonts w:hint="eastAsia" w:ascii="仿宋_GB2312" w:hAnsi="仿宋_GB2312" w:eastAsia="仿宋_GB2312" w:cs="仿宋_GB2312"/>
          <w:sz w:val="32"/>
          <w:szCs w:val="32"/>
          <w:lang w:val="en-US" w:eastAsia="zh-CN"/>
        </w:rPr>
        <w:t>》文件精神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高度重视，本着客观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准确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公正的原则，认真细致地组织开展</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市级</w:t>
      </w:r>
      <w:r>
        <w:rPr>
          <w:rFonts w:hint="eastAsia" w:ascii="仿宋_GB2312" w:hAnsi="仿宋_GB2312" w:eastAsia="仿宋_GB2312" w:cs="仿宋_GB2312"/>
          <w:sz w:val="32"/>
          <w:szCs w:val="32"/>
        </w:rPr>
        <w:t>文物</w:t>
      </w:r>
      <w:r>
        <w:rPr>
          <w:rFonts w:hint="eastAsia" w:ascii="仿宋_GB2312" w:hAnsi="仿宋_GB2312" w:eastAsia="仿宋_GB2312" w:cs="仿宋_GB2312"/>
          <w:sz w:val="32"/>
          <w:szCs w:val="32"/>
          <w:lang w:val="en-US" w:eastAsia="zh-CN"/>
        </w:rPr>
        <w:t>修缮专项经费</w:t>
      </w:r>
      <w:r>
        <w:rPr>
          <w:rFonts w:hint="eastAsia" w:ascii="仿宋_GB2312" w:hAnsi="仿宋_GB2312" w:eastAsia="仿宋_GB2312" w:cs="仿宋_GB2312"/>
          <w:sz w:val="32"/>
          <w:szCs w:val="32"/>
        </w:rPr>
        <w:t>”项目绩效</w:t>
      </w:r>
      <w:r>
        <w:rPr>
          <w:rFonts w:hint="eastAsia" w:ascii="仿宋_GB2312" w:hAnsi="仿宋_GB2312" w:eastAsia="仿宋_GB2312" w:cs="仿宋_GB2312"/>
          <w:sz w:val="32"/>
          <w:szCs w:val="32"/>
          <w:lang w:eastAsia="zh-CN"/>
        </w:rPr>
        <w:t>评估</w:t>
      </w:r>
      <w:r>
        <w:rPr>
          <w:rFonts w:hint="eastAsia" w:ascii="仿宋_GB2312" w:hAnsi="仿宋_GB2312" w:eastAsia="仿宋_GB2312" w:cs="仿宋_GB2312"/>
          <w:sz w:val="32"/>
          <w:szCs w:val="32"/>
        </w:rPr>
        <w:t>工作，现将自评情况报告如下:</w:t>
      </w:r>
    </w:p>
    <w:p w14:paraId="527804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基本情况</w:t>
      </w:r>
    </w:p>
    <w:p w14:paraId="548A8C1D">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项目背景</w:t>
      </w:r>
    </w:p>
    <w:p w14:paraId="60FFD83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bookmarkStart w:id="3" w:name="_Toc17177"/>
      <w:r>
        <w:rPr>
          <w:rFonts w:hint="eastAsia" w:ascii="仿宋_GB2312" w:hAnsi="仿宋_GB2312" w:eastAsia="仿宋_GB2312" w:cs="仿宋_GB2312"/>
          <w:sz w:val="32"/>
          <w:szCs w:val="32"/>
        </w:rPr>
        <w:t>文化耀千古，遗产传万年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文物祖先留给我们的灿烂瑰宝，是人类的日记本，历史的教科书。五千年文明</w:t>
      </w:r>
      <w:r>
        <w:rPr>
          <w:rFonts w:hint="eastAsia" w:ascii="仿宋_GB2312" w:hAnsi="仿宋_GB2312" w:eastAsia="仿宋_GB2312" w:cs="仿宋_GB2312"/>
          <w:sz w:val="32"/>
          <w:szCs w:val="32"/>
          <w:lang w:val="en-US" w:eastAsia="zh-CN"/>
        </w:rPr>
        <w:t>看山西</w:t>
      </w:r>
      <w:r>
        <w:rPr>
          <w:rFonts w:hint="eastAsia" w:ascii="仿宋_GB2312" w:hAnsi="仿宋_GB2312" w:eastAsia="仿宋_GB2312" w:cs="仿宋_GB2312"/>
          <w:sz w:val="32"/>
          <w:szCs w:val="32"/>
        </w:rPr>
        <w:t>，山西作为中华文明的起源地之一，</w:t>
      </w:r>
      <w:r>
        <w:rPr>
          <w:rFonts w:hint="eastAsia" w:ascii="仿宋_GB2312" w:hAnsi="仿宋_GB2312" w:eastAsia="仿宋_GB2312" w:cs="仿宋_GB2312"/>
          <w:sz w:val="32"/>
          <w:szCs w:val="32"/>
          <w:lang w:val="en-US" w:eastAsia="zh-CN"/>
        </w:rPr>
        <w:t>素有“中国古代艺术博物馆”、“文献之邦”的美称。</w:t>
      </w:r>
      <w:r>
        <w:rPr>
          <w:rFonts w:hint="eastAsia" w:ascii="仿宋_GB2312" w:hAnsi="仿宋_GB2312" w:eastAsia="仿宋_GB2312" w:cs="仿宋_GB2312"/>
          <w:sz w:val="32"/>
          <w:szCs w:val="32"/>
        </w:rPr>
        <w:t>数千年来，我们的祖先在这黄土高原上辛勤耕耘，创造了灿烂的文化，留下了大量的历史遗迹和遗存。境内古迹繁多，蕴含着五千年的历史文化，留下了53875处不可移动文物。其中</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仅国家级文物保护单位就有452处，高居全国第一；世界文化遗产3处，位列全国前茅。</w:t>
      </w:r>
      <w:bookmarkEnd w:id="3"/>
    </w:p>
    <w:p w14:paraId="7B6906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认真贯彻落实习近平总书记关于文物工作重要指示批示精神，贯彻执行《中华人民共和国文物保护法》和“保护为主、抢救第一、合理利用、加强管理”的文物工作方针，全面落实《国务院关于进一步加强文物工作的指导意见》、《国家文物事业发展“十三五”规划》等文件精神，促进文物事业健康有序发展，近年来，在省委、省政府的高度重视下，国家有关部门和全社会的大力支持下，山西省的文物工作取得新成绩，古建筑保护成就显著，文物保护经费更是逐年增加。结合阳泉市文物保护现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阳泉市文物管理中心，各县（区）财政局、文化和旅游局：为了做好2021我市文物保护修缮工作，需对部分重要县（区）文物进行养护、抢险、维修,</w:t>
      </w:r>
      <w:r>
        <w:rPr>
          <w:rFonts w:hint="eastAsia" w:ascii="仿宋_GB2312" w:hAnsi="仿宋_GB2312" w:eastAsia="仿宋_GB2312" w:cs="仿宋_GB2312"/>
          <w:sz w:val="32"/>
          <w:szCs w:val="32"/>
        </w:rPr>
        <w:t>进行了专项经费的拨付，共计</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万元。</w:t>
      </w:r>
    </w:p>
    <w:p w14:paraId="5635B50E">
      <w:pPr>
        <w:keepNext w:val="0"/>
        <w:keepLines w:val="0"/>
        <w:pageBreakBefore w:val="0"/>
        <w:widowControl/>
        <w:numPr>
          <w:ilvl w:val="0"/>
          <w:numId w:val="2"/>
        </w:numPr>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项目预算执行情况。</w:t>
      </w:r>
    </w:p>
    <w:p w14:paraId="167C171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2021年度市级文物修缮专项经费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kern w:val="0"/>
          <w:sz w:val="32"/>
          <w:szCs w:val="32"/>
          <w:lang w:val="en-US" w:eastAsia="zh-CN" w:bidi="ar"/>
        </w:rPr>
        <w:t>预算80万元，其中 2021年度财政拨款80万元。截至 2021 年 12 月 31 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2021年度市级文物修缮专项经费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kern w:val="0"/>
          <w:sz w:val="32"/>
          <w:szCs w:val="32"/>
          <w:lang w:val="en-US" w:eastAsia="zh-CN" w:bidi="ar"/>
        </w:rPr>
        <w:t>年度执行总数80万元，执行率 100%。</w:t>
      </w:r>
    </w:p>
    <w:p w14:paraId="2255D76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二、绩效评价工作情况及评价结论 </w:t>
      </w:r>
    </w:p>
    <w:p w14:paraId="105BD166">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（一）评价范围及目的。</w:t>
      </w:r>
    </w:p>
    <w:p w14:paraId="038828A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b w:val="0"/>
          <w:bCs w:val="0"/>
          <w:spacing w:val="11"/>
          <w:sz w:val="28"/>
          <w:szCs w:val="28"/>
          <w:lang w:val="en-US" w:eastAsia="zh-CN"/>
        </w:rPr>
      </w:pPr>
      <w:r>
        <w:rPr>
          <w:rFonts w:hint="eastAsia" w:ascii="宋体" w:hAnsi="宋体" w:eastAsia="宋体" w:cs="宋体"/>
          <w:b w:val="0"/>
          <w:bCs w:val="0"/>
          <w:spacing w:val="11"/>
          <w:sz w:val="28"/>
          <w:szCs w:val="28"/>
          <w:lang w:val="en-US" w:eastAsia="zh-CN"/>
        </w:rPr>
        <w:t>1.评价范围</w:t>
      </w:r>
    </w:p>
    <w:p w14:paraId="46FD4AC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spacing w:val="11"/>
          <w:sz w:val="28"/>
          <w:szCs w:val="28"/>
          <w:highlight w:val="none"/>
          <w:lang w:val="en-US" w:eastAsia="zh-CN"/>
        </w:rPr>
      </w:pPr>
      <w:r>
        <w:rPr>
          <w:rFonts w:hint="eastAsia" w:ascii="宋体" w:hAnsi="宋体" w:eastAsia="宋体" w:cs="宋体"/>
          <w:spacing w:val="11"/>
          <w:sz w:val="28"/>
          <w:szCs w:val="28"/>
          <w:lang w:val="en-US" w:eastAsia="zh-CN"/>
        </w:rPr>
        <w:t>本次绩效评价的对象是</w:t>
      </w:r>
      <w:r>
        <w:rPr>
          <w:rFonts w:hint="eastAsia" w:ascii="宋体" w:hAnsi="宋体" w:eastAsia="宋体" w:cs="宋体"/>
          <w:strike w:val="0"/>
          <w:dstrike w:val="0"/>
          <w:spacing w:val="11"/>
          <w:sz w:val="28"/>
          <w:szCs w:val="28"/>
          <w:highlight w:val="none"/>
          <w:lang w:val="en-US" w:eastAsia="zh-CN"/>
        </w:rPr>
        <w:t>市级文物修缮建筑项目</w:t>
      </w:r>
      <w:r>
        <w:rPr>
          <w:rFonts w:ascii="宋体" w:hAnsi="宋体" w:eastAsia="宋体" w:cs="宋体"/>
          <w:spacing w:val="11"/>
          <w:sz w:val="28"/>
          <w:szCs w:val="28"/>
          <w:highlight w:val="none"/>
        </w:rPr>
        <w:t>分别为:</w:t>
      </w:r>
      <w:r>
        <w:rPr>
          <w:rFonts w:hint="eastAsia" w:ascii="宋体" w:hAnsi="宋体" w:eastAsia="宋体" w:cs="宋体"/>
          <w:spacing w:val="11"/>
          <w:sz w:val="28"/>
          <w:szCs w:val="28"/>
          <w:highlight w:val="none"/>
          <w:lang w:val="en-US" w:eastAsia="zh-CN"/>
        </w:rPr>
        <w:t>文物空间信息纳入国土空间信息平台项目、山西省阳泉市平定县范家庄云峰寺保护修缮工程、山西平定牺盟会五县中心保护修缮工程、盂县南娄天齐庙维修项目、北舁佛堂寺修整工程、城区白羊墅寿圣寺修缮项目、城区冯家祠堂窑洞顶机瓦铺装、屋内抹灰项目、阳泉市矿区香严寺修缮项目。</w:t>
      </w:r>
    </w:p>
    <w:p w14:paraId="6AA3996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b w:val="0"/>
          <w:bCs w:val="0"/>
          <w:spacing w:val="11"/>
          <w:sz w:val="28"/>
          <w:szCs w:val="28"/>
          <w:lang w:val="en-US" w:eastAsia="zh-CN"/>
        </w:rPr>
      </w:pPr>
      <w:r>
        <w:rPr>
          <w:rFonts w:hint="eastAsia" w:ascii="宋体" w:hAnsi="宋体" w:eastAsia="宋体" w:cs="宋体"/>
          <w:b w:val="0"/>
          <w:bCs w:val="0"/>
          <w:spacing w:val="11"/>
          <w:sz w:val="28"/>
          <w:szCs w:val="28"/>
          <w:lang w:val="en-US" w:eastAsia="zh-CN"/>
        </w:rPr>
        <w:t>2.绩效评价目的</w:t>
      </w:r>
    </w:p>
    <w:p w14:paraId="4B7FD4E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本次评价是依据财政部《关于印发项目支出绩效评价管</w:t>
      </w:r>
    </w:p>
    <w:p w14:paraId="0CBC21A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宋体" w:hAnsi="宋体" w:eastAsia="宋体" w:cs="宋体"/>
          <w:spacing w:val="11"/>
          <w:sz w:val="28"/>
          <w:szCs w:val="28"/>
          <w:lang w:val="en-US" w:eastAsia="zh-CN"/>
        </w:rPr>
        <w:t>理办法的通知》（财预[2020]10号）文件，对项目完成资金使用、目标实现情况进行绩效评价，发现问题，分析原因，提出建议，为财政部门加强财政支出管理，强化支出责任，科学配置资源，提高财政资金的使用效益，探索财政预算资金投入的合理性，为合理安排以后年度财政预算提供重要的参考依据。</w:t>
      </w:r>
    </w:p>
    <w:p w14:paraId="412463E3">
      <w:pPr>
        <w:keepNext w:val="0"/>
        <w:keepLines w:val="0"/>
        <w:pageBreakBefore w:val="0"/>
        <w:widowControl/>
        <w:numPr>
          <w:ilvl w:val="0"/>
          <w:numId w:val="3"/>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评价指标体系。</w:t>
      </w:r>
    </w:p>
    <w:p w14:paraId="6763F0E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指标体系主要围绕项目决策、过程、产出、效果四方面，重点突出项目产出和项目效果。绩效评价指标包括4个一级指标、10个二级指标、17个三级指标，指标数据来源于法规与政府文件、管理制度、基础数据采集表、实地访谈、问卷等。</w:t>
      </w:r>
    </w:p>
    <w:p w14:paraId="1543C63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(1)项目决策：占权重分20分，本项目从项目申报、绩效目标、资金投入三个角度评价项目申报依据的充分性、申报程序的规范性、绩效目标的合理性及资金预算编制的科学性和资金分配合理性。</w:t>
      </w:r>
    </w:p>
    <w:p w14:paraId="1F63F70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(2)项目过程：占权重分20分，本项目从资金管理、组织实施两个角度评价项目单位资金的到位率执行及使用合规</w:t>
      </w:r>
    </w:p>
    <w:p w14:paraId="12B0622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情况、管理制度健全性、执行有效性及项目监控有效性。</w:t>
      </w:r>
    </w:p>
    <w:p w14:paraId="5BB627B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(3)项目产出：占权重分24分，本项目从项目的产出数量、产出质量、产出时效三个角度分别评价资金投入后项目完成情况。</w:t>
      </w:r>
    </w:p>
    <w:p w14:paraId="3D2C8E7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(4)项目效果：占权重分36分，本项目从项目完成后产生的社会效益和满意度两个角度评价项目单位对项目实施效果、项目实施后是否有效保护阳泉文旅资源、展示阳泉文旅形象、推动阳泉文旅发展等，以及项目单位满意程度是否达到目标值。</w:t>
      </w:r>
    </w:p>
    <w:p w14:paraId="2AC0AE2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3.各项指标定义、评分标准、评分细则：</w:t>
      </w:r>
    </w:p>
    <w:p w14:paraId="1C048DE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（三）评价方法与实施。</w:t>
      </w:r>
    </w:p>
    <w:p w14:paraId="0DA26CF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根据财政部《关于印发&lt;项目支出绩效评价管理办法&gt;的通知》（财预[2020]10号）文件规定，结合项目实际情况，本次主要采用比较法、因素分析法、公众评判法进行绩效评价。</w:t>
      </w:r>
    </w:p>
    <w:p w14:paraId="0148D511">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ind w:left="-284" w:leftChars="0" w:firstLine="604" w:firstLineChars="0"/>
        <w:jc w:val="both"/>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比较法：将实施情况与绩效目标、历史情况、不同部门和地区同类支出情况进行比较。本次评价工作，通过资金实际绩效与目标绩效之间比较，对项目资金进行综合评价。</w:t>
      </w:r>
    </w:p>
    <w:p w14:paraId="6195E3AF">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ind w:left="-284" w:leftChars="0" w:firstLine="604" w:firstLineChars="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因素分析法：综合分析影响绩效目标实现、实施效果的内外部因素。本次评价工作，以提高并优化财政资金使用效率为目标，分别就决策依据、决策程序、资金投入，资金管理、组织实施、产出情况，项目效益以及其他措施等因素进行分析评价。</w:t>
      </w:r>
    </w:p>
    <w:p w14:paraId="52BB4FB6">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ind w:left="-284" w:leftChars="0" w:firstLine="604" w:firstLineChars="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公众评判法：通过专家评估、公众问卷等对财政支出效果进行评判，评价绩效目标实现程度。</w:t>
      </w:r>
    </w:p>
    <w:p w14:paraId="4B01BE1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200"/>
        <w:jc w:val="left"/>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本着简便有效的原则，根据评价对象的具体情况，采用定性评价和定量评价相结合的方法进行此次绩放评价。</w:t>
      </w:r>
    </w:p>
    <w:p w14:paraId="66FA2E3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（四）评价结论。</w:t>
      </w:r>
    </w:p>
    <w:p w14:paraId="69D549E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left="320" w:leftChars="0" w:firstLine="906" w:firstLineChars="3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阳泉市财政局 阳泉市文化和旅游局关于下达2021年度市级文物修缮</w:t>
      </w:r>
      <w:r>
        <w:rPr>
          <w:rFonts w:hint="default" w:ascii="宋体" w:hAnsi="宋体" w:eastAsia="宋体" w:cs="宋体"/>
          <w:spacing w:val="11"/>
          <w:sz w:val="28"/>
          <w:szCs w:val="28"/>
          <w:lang w:val="en-US" w:eastAsia="zh-CN"/>
        </w:rPr>
        <w:t>项目</w:t>
      </w:r>
      <w:r>
        <w:rPr>
          <w:rFonts w:hint="eastAsia" w:ascii="宋体" w:hAnsi="宋体" w:eastAsia="宋体" w:cs="宋体"/>
          <w:spacing w:val="11"/>
          <w:sz w:val="28"/>
          <w:szCs w:val="28"/>
          <w:lang w:val="en-US" w:eastAsia="zh-CN"/>
        </w:rPr>
        <w:t>，</w:t>
      </w:r>
      <w:r>
        <w:rPr>
          <w:rFonts w:hint="default" w:ascii="宋体" w:hAnsi="宋体" w:eastAsia="宋体" w:cs="宋体"/>
          <w:spacing w:val="11"/>
          <w:sz w:val="28"/>
          <w:szCs w:val="28"/>
          <w:lang w:val="en-US" w:eastAsia="zh-CN"/>
        </w:rPr>
        <w:t>立项符合国家相关政策，符合阳泉市文化和旅游传播与推广需要，立项依据充分，绩效目</w:t>
      </w:r>
      <w:r>
        <w:rPr>
          <w:rFonts w:hint="eastAsia" w:ascii="宋体" w:hAnsi="宋体" w:eastAsia="宋体" w:cs="宋体"/>
          <w:spacing w:val="11"/>
          <w:sz w:val="28"/>
          <w:szCs w:val="28"/>
          <w:lang w:val="en-US" w:eastAsia="zh-CN"/>
        </w:rPr>
        <w:t>标明确，全方位推广阳泉文旅资源的良好效果。但是，评价发现部分活动受疫情影响未能完成进度，影响了该项目的整体绩效。</w:t>
      </w:r>
    </w:p>
    <w:p w14:paraId="4E7CB88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三、绩效评价指标完成情况 </w:t>
      </w:r>
    </w:p>
    <w:p w14:paraId="0A918A0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spacing w:val="0"/>
          <w:sz w:val="28"/>
          <w:szCs w:val="28"/>
          <w:lang w:val="en-US" w:eastAsia="zh-CN"/>
        </w:rPr>
      </w:pPr>
      <w:r>
        <w:rPr>
          <w:rFonts w:hint="eastAsia" w:ascii="宋体" w:hAnsi="宋体" w:eastAsia="宋体" w:cs="宋体"/>
          <w:spacing w:val="11"/>
          <w:sz w:val="28"/>
          <w:szCs w:val="28"/>
          <w:lang w:val="en-US" w:eastAsia="zh-CN"/>
        </w:rPr>
        <w:t>绩效评价组按照实施方案中指标体系与评分标准，对此次被评价项目纳入评价指标体系的内容从项目决策、项目过程、项目产出及项目效果四个方面分别进行打分评价。</w:t>
      </w:r>
    </w:p>
    <w:p w14:paraId="048654B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outlineLvl w:val="1"/>
        <w:rPr>
          <w:rFonts w:hint="default" w:ascii="宋体" w:hAnsi="宋体" w:eastAsia="宋体" w:cs="宋体"/>
          <w:spacing w:val="0"/>
          <w:sz w:val="28"/>
          <w:szCs w:val="28"/>
          <w:lang w:val="en-US" w:eastAsia="zh-CN"/>
        </w:rPr>
      </w:pPr>
      <w:bookmarkStart w:id="4" w:name="_Toc8992"/>
      <w:r>
        <w:rPr>
          <w:rFonts w:hint="eastAsia" w:ascii="宋体" w:hAnsi="宋体" w:eastAsia="宋体" w:cs="宋体"/>
          <w:spacing w:val="0"/>
          <w:sz w:val="28"/>
          <w:szCs w:val="28"/>
          <w:lang w:val="en-US" w:eastAsia="zh-CN"/>
        </w:rPr>
        <w:t>（一）项目决策情况分析</w:t>
      </w:r>
      <w:bookmarkEnd w:id="4"/>
    </w:p>
    <w:p w14:paraId="321D621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b/>
          <w:bCs/>
          <w:spacing w:val="11"/>
          <w:sz w:val="28"/>
          <w:szCs w:val="28"/>
          <w:lang w:val="en-US" w:eastAsia="zh-CN"/>
        </w:rPr>
      </w:pPr>
      <w:r>
        <w:rPr>
          <w:rFonts w:hint="eastAsia" w:ascii="宋体" w:hAnsi="宋体" w:eastAsia="宋体" w:cs="宋体"/>
          <w:spacing w:val="11"/>
          <w:sz w:val="28"/>
          <w:szCs w:val="28"/>
          <w:lang w:val="en-US" w:eastAsia="zh-CN"/>
        </w:rPr>
        <w:t>该类指标是针对项目前期目标及投入情况进行评价，包括项目申报、绩效目标、资金投入三个二级指标。满分为20分，项目该类指标总得分 19 分，折算为百分制得分 95 分，评价等级优。该项目申报依据充分，程序规范、绩效目标合理、预算编制科学。</w:t>
      </w:r>
    </w:p>
    <w:p w14:paraId="4DB05BD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spacing w:val="11"/>
          <w:sz w:val="28"/>
          <w:szCs w:val="28"/>
          <w:lang w:val="en-US" w:eastAsia="zh-CN"/>
        </w:rPr>
      </w:pPr>
      <w:r>
        <w:rPr>
          <w:rFonts w:hint="default" w:ascii="宋体" w:hAnsi="宋体" w:eastAsia="宋体" w:cs="宋体"/>
          <w:b/>
          <w:bCs/>
          <w:spacing w:val="11"/>
          <w:sz w:val="28"/>
          <w:szCs w:val="28"/>
          <w:lang w:val="en-US" w:eastAsia="zh-CN"/>
        </w:rPr>
        <w:t>表</w:t>
      </w:r>
      <w:r>
        <w:rPr>
          <w:rFonts w:hint="eastAsia" w:ascii="宋体" w:hAnsi="宋体" w:eastAsia="宋体" w:cs="宋体"/>
          <w:b/>
          <w:bCs/>
          <w:spacing w:val="11"/>
          <w:sz w:val="28"/>
          <w:szCs w:val="28"/>
          <w:lang w:val="en-US" w:eastAsia="zh-CN"/>
        </w:rPr>
        <w:t>1  决策指标考核评分情况表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0"/>
        <w:gridCol w:w="2220"/>
        <w:gridCol w:w="1335"/>
        <w:gridCol w:w="1335"/>
        <w:gridCol w:w="1414"/>
      </w:tblGrid>
      <w:tr w14:paraId="6625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0" w:type="dxa"/>
            <w:vMerge w:val="restart"/>
            <w:vAlign w:val="center"/>
          </w:tcPr>
          <w:p w14:paraId="0FFCF31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二级指标</w:t>
            </w:r>
          </w:p>
        </w:tc>
        <w:tc>
          <w:tcPr>
            <w:tcW w:w="2220" w:type="dxa"/>
            <w:vMerge w:val="restart"/>
            <w:vAlign w:val="center"/>
          </w:tcPr>
          <w:p w14:paraId="07DBB37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三级指标</w:t>
            </w:r>
          </w:p>
        </w:tc>
        <w:tc>
          <w:tcPr>
            <w:tcW w:w="4084" w:type="dxa"/>
            <w:gridSpan w:val="3"/>
            <w:vAlign w:val="center"/>
          </w:tcPr>
          <w:p w14:paraId="0E3F9B1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指标考核评分情况</w:t>
            </w:r>
          </w:p>
        </w:tc>
      </w:tr>
      <w:tr w14:paraId="40EE5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850" w:type="dxa"/>
            <w:vMerge w:val="continue"/>
            <w:vAlign w:val="center"/>
          </w:tcPr>
          <w:p w14:paraId="2C0843D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auto"/>
              <w:ind w:left="0" w:leftChars="0" w:firstLine="0" w:firstLineChars="0"/>
              <w:jc w:val="center"/>
              <w:textAlignment w:val="auto"/>
              <w:rPr>
                <w:rFonts w:hint="default" w:ascii="宋体" w:hAnsi="宋体" w:eastAsia="宋体" w:cs="宋体"/>
                <w:sz w:val="21"/>
                <w:szCs w:val="21"/>
                <w:lang w:val="en-US" w:eastAsia="zh-CN"/>
              </w:rPr>
            </w:pPr>
          </w:p>
        </w:tc>
        <w:tc>
          <w:tcPr>
            <w:tcW w:w="2220" w:type="dxa"/>
            <w:vMerge w:val="continue"/>
            <w:vAlign w:val="center"/>
          </w:tcPr>
          <w:p w14:paraId="2F70713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auto"/>
              <w:ind w:left="0" w:leftChars="0" w:firstLine="0" w:firstLineChars="0"/>
              <w:jc w:val="center"/>
              <w:textAlignment w:val="auto"/>
              <w:rPr>
                <w:rFonts w:hint="default" w:ascii="宋体" w:hAnsi="宋体" w:eastAsia="宋体" w:cs="宋体"/>
                <w:sz w:val="21"/>
                <w:szCs w:val="21"/>
                <w:lang w:val="en-US" w:eastAsia="zh-CN"/>
              </w:rPr>
            </w:pPr>
          </w:p>
        </w:tc>
        <w:tc>
          <w:tcPr>
            <w:tcW w:w="1335" w:type="dxa"/>
            <w:vAlign w:val="center"/>
          </w:tcPr>
          <w:p w14:paraId="464A0F7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指标分值</w:t>
            </w:r>
          </w:p>
        </w:tc>
        <w:tc>
          <w:tcPr>
            <w:tcW w:w="1335" w:type="dxa"/>
            <w:vAlign w:val="center"/>
          </w:tcPr>
          <w:p w14:paraId="7AD4D15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权重得分</w:t>
            </w:r>
          </w:p>
        </w:tc>
        <w:tc>
          <w:tcPr>
            <w:tcW w:w="1414" w:type="dxa"/>
            <w:vAlign w:val="center"/>
          </w:tcPr>
          <w:p w14:paraId="553ED00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评价等级</w:t>
            </w:r>
          </w:p>
        </w:tc>
      </w:tr>
      <w:tr w14:paraId="7E872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850" w:type="dxa"/>
            <w:vMerge w:val="restart"/>
            <w:vAlign w:val="center"/>
          </w:tcPr>
          <w:p w14:paraId="4553935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A1项目申报（8分）</w:t>
            </w:r>
          </w:p>
        </w:tc>
        <w:tc>
          <w:tcPr>
            <w:tcW w:w="2220" w:type="dxa"/>
            <w:vAlign w:val="center"/>
          </w:tcPr>
          <w:p w14:paraId="5AE1224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A11申报依据充分性</w:t>
            </w:r>
          </w:p>
        </w:tc>
        <w:tc>
          <w:tcPr>
            <w:tcW w:w="1335" w:type="dxa"/>
            <w:vAlign w:val="center"/>
          </w:tcPr>
          <w:p w14:paraId="1EBF173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35" w:type="dxa"/>
            <w:vAlign w:val="center"/>
          </w:tcPr>
          <w:p w14:paraId="64C30DF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414" w:type="dxa"/>
            <w:vAlign w:val="center"/>
          </w:tcPr>
          <w:p w14:paraId="5FA0098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77EEC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50" w:type="dxa"/>
            <w:vMerge w:val="continue"/>
            <w:vAlign w:val="center"/>
          </w:tcPr>
          <w:p w14:paraId="00F5CCB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960" w:lineRule="auto"/>
              <w:ind w:left="0" w:leftChars="0" w:firstLine="0" w:firstLineChars="0"/>
              <w:jc w:val="center"/>
              <w:textAlignment w:val="auto"/>
              <w:rPr>
                <w:rFonts w:hint="default" w:ascii="宋体" w:hAnsi="宋体" w:eastAsia="宋体" w:cs="宋体"/>
                <w:sz w:val="21"/>
                <w:szCs w:val="21"/>
                <w:lang w:val="en-US" w:eastAsia="zh-CN"/>
              </w:rPr>
            </w:pPr>
          </w:p>
        </w:tc>
        <w:tc>
          <w:tcPr>
            <w:tcW w:w="2220" w:type="dxa"/>
            <w:vAlign w:val="center"/>
          </w:tcPr>
          <w:p w14:paraId="42ED8C7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A12申报程序规范性</w:t>
            </w:r>
          </w:p>
        </w:tc>
        <w:tc>
          <w:tcPr>
            <w:tcW w:w="1335" w:type="dxa"/>
            <w:vAlign w:val="center"/>
          </w:tcPr>
          <w:p w14:paraId="4B2C2E7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35" w:type="dxa"/>
            <w:vAlign w:val="center"/>
          </w:tcPr>
          <w:p w14:paraId="727AB7C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414" w:type="dxa"/>
            <w:vAlign w:val="center"/>
          </w:tcPr>
          <w:p w14:paraId="551875E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141EB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50" w:type="dxa"/>
            <w:vAlign w:val="center"/>
          </w:tcPr>
          <w:p w14:paraId="052C32F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A2绩效目标（4分）</w:t>
            </w:r>
          </w:p>
        </w:tc>
        <w:tc>
          <w:tcPr>
            <w:tcW w:w="2220" w:type="dxa"/>
            <w:vAlign w:val="center"/>
          </w:tcPr>
          <w:p w14:paraId="0F9123C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A21绩效目标合理性</w:t>
            </w:r>
          </w:p>
        </w:tc>
        <w:tc>
          <w:tcPr>
            <w:tcW w:w="1335" w:type="dxa"/>
            <w:vAlign w:val="center"/>
          </w:tcPr>
          <w:p w14:paraId="2A8F163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35" w:type="dxa"/>
            <w:vAlign w:val="center"/>
          </w:tcPr>
          <w:p w14:paraId="3B32B28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414" w:type="dxa"/>
            <w:vAlign w:val="center"/>
          </w:tcPr>
          <w:p w14:paraId="1A70D5C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1466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850" w:type="dxa"/>
            <w:vMerge w:val="restart"/>
            <w:vAlign w:val="center"/>
          </w:tcPr>
          <w:p w14:paraId="4C78A4F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A3资金投入（8分）</w:t>
            </w:r>
          </w:p>
        </w:tc>
        <w:tc>
          <w:tcPr>
            <w:tcW w:w="2220" w:type="dxa"/>
            <w:vAlign w:val="center"/>
          </w:tcPr>
          <w:p w14:paraId="17DB359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A31预算编制科学性</w:t>
            </w:r>
          </w:p>
        </w:tc>
        <w:tc>
          <w:tcPr>
            <w:tcW w:w="1335" w:type="dxa"/>
            <w:vAlign w:val="center"/>
          </w:tcPr>
          <w:p w14:paraId="2F4318E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35" w:type="dxa"/>
            <w:vAlign w:val="center"/>
          </w:tcPr>
          <w:p w14:paraId="2AE4B37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414" w:type="dxa"/>
            <w:vAlign w:val="center"/>
          </w:tcPr>
          <w:p w14:paraId="4EA287C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6D1F1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850" w:type="dxa"/>
            <w:vMerge w:val="continue"/>
            <w:vAlign w:val="center"/>
          </w:tcPr>
          <w:p w14:paraId="0E51F0C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auto"/>
              <w:ind w:left="0" w:leftChars="0" w:firstLine="0" w:firstLineChars="0"/>
              <w:jc w:val="center"/>
              <w:textAlignment w:val="auto"/>
              <w:rPr>
                <w:rFonts w:hint="default" w:ascii="宋体" w:hAnsi="宋体" w:eastAsia="宋体" w:cs="宋体"/>
                <w:sz w:val="21"/>
                <w:szCs w:val="21"/>
                <w:lang w:val="en-US" w:eastAsia="zh-CN"/>
              </w:rPr>
            </w:pPr>
          </w:p>
        </w:tc>
        <w:tc>
          <w:tcPr>
            <w:tcW w:w="2220" w:type="dxa"/>
            <w:vAlign w:val="center"/>
          </w:tcPr>
          <w:p w14:paraId="343B90B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A32资金分配合理性</w:t>
            </w:r>
          </w:p>
        </w:tc>
        <w:tc>
          <w:tcPr>
            <w:tcW w:w="1335" w:type="dxa"/>
            <w:vAlign w:val="center"/>
          </w:tcPr>
          <w:p w14:paraId="03385C7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35" w:type="dxa"/>
            <w:vAlign w:val="center"/>
          </w:tcPr>
          <w:p w14:paraId="05657E1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414" w:type="dxa"/>
            <w:vAlign w:val="center"/>
          </w:tcPr>
          <w:p w14:paraId="731618A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73434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4070" w:type="dxa"/>
            <w:gridSpan w:val="2"/>
            <w:vAlign w:val="center"/>
          </w:tcPr>
          <w:p w14:paraId="61586EF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分值合计</w:t>
            </w:r>
          </w:p>
        </w:tc>
        <w:tc>
          <w:tcPr>
            <w:tcW w:w="1335" w:type="dxa"/>
            <w:vAlign w:val="center"/>
          </w:tcPr>
          <w:p w14:paraId="1BDF9B2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335" w:type="dxa"/>
            <w:vAlign w:val="center"/>
          </w:tcPr>
          <w:p w14:paraId="042031C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1414" w:type="dxa"/>
            <w:vAlign w:val="center"/>
          </w:tcPr>
          <w:p w14:paraId="5DD2CC6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bl>
    <w:p w14:paraId="3C563EF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1.项目申报</w:t>
      </w:r>
    </w:p>
    <w:p w14:paraId="6480208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A11申报依据充分性</w:t>
      </w:r>
    </w:p>
    <w:p w14:paraId="6A088E0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该指标满分为4分。项目指标得分4分。根据阳泉市财政局 阳泉市文化和旅游局关于印发《下达2021年度市级文物修缮项目》的通知、《阳泉市财政局 阳泉市文化和旅游局关于下达2021年度市级文物修缮经费的请示》(阳财文[2021]35号)等文件，并结合阳泉市文化和旅游局工作职能职责等规定，项目单位按照相关政策规定对项目进行了预算、申报等。项目立项与部门职责范围相符，立项依据明确且充分。根据评分标准，得满分。</w:t>
      </w:r>
    </w:p>
    <w:p w14:paraId="6546492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A12申报程序规范性</w:t>
      </w:r>
    </w:p>
    <w:p w14:paraId="26F6A5B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该指标满分为4分。项目指标得分4分。根据《《阳泉市财政局 阳泉市文化和旅游局关于下达2021年度市级文物修缮经费的请示》(阳财文[2021]35号)、《阳泉市财政局关于调整预算的通知》（阳财预便[2021]345号）等文件及项目相关资料，项目按照规定程序和时间进行了项目预算申报等，申报材料符合相关要求。项目立项程序规范合理，符合相关程序。根据评分标准，得满分。</w:t>
      </w:r>
    </w:p>
    <w:p w14:paraId="051D2F6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2.绩效目标</w:t>
      </w:r>
    </w:p>
    <w:p w14:paraId="70A42B8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A21绩效目标合理性</w:t>
      </w:r>
    </w:p>
    <w:p w14:paraId="3D54C36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该指标满分为4分，项目指标得分4分。根据《阳泉市财政局 阳泉市文化和旅游局关于下达2021年度市级文物修缮经费的请示》(阳财文[2021]35号)及《阳泉市财政局 阳泉市文化和旅游局关于下达2021年度市级文物修缮工程方案》等文件及项目相关资料，项目单位根据项目预算，结合项目实际情况，制定了活动方案并进一步明确了项目绩效目标，绩效目标依据充分，符合客观实际。根据评分标准，得满分。</w:t>
      </w:r>
    </w:p>
    <w:p w14:paraId="4758BD3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3.资金投入</w:t>
      </w:r>
    </w:p>
    <w:p w14:paraId="34DD130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A31预算编制科学性</w:t>
      </w:r>
    </w:p>
    <w:p w14:paraId="5533C35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4分，项目指标得分4分。按照预算管理规定，并结合《阳泉市财政局关于调整预算的通知》(阳财预便[2021]345号)等文件及项目相关资料，项目单位按照项目相关规定要求进行了预算编制，预算编制测算依据充分，与项目内容目标相匹配。根据评分标准，得满分。</w:t>
      </w:r>
    </w:p>
    <w:p w14:paraId="4469B52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A32资金分配合理性</w:t>
      </w:r>
    </w:p>
    <w:p w14:paraId="304345B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该指标满分为4分，项目指标得分3分。根据《阳泉市财政局 阳泉市文化和旅游局关于下达2021年度市级文物修缮及《阳泉市财政局 阳泉市文化和旅游局关于下达2021年度市级文物修缮工程方案》等文件及项目相关资料，市文化和旅游局按照项目活动方案对项目资金进行了科学、合理的资金分配，资金分配与项目实际需要基本相符，但也存在个别项目资金分配不合理。根据评分标准，扣1分。</w:t>
      </w:r>
    </w:p>
    <w:p w14:paraId="6FD8DF9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outlineLvl w:val="1"/>
        <w:rPr>
          <w:rFonts w:hint="default" w:ascii="宋体" w:hAnsi="宋体" w:eastAsia="宋体" w:cs="宋体"/>
          <w:spacing w:val="0"/>
          <w:sz w:val="28"/>
          <w:szCs w:val="28"/>
          <w:lang w:val="en-US" w:eastAsia="zh-CN"/>
        </w:rPr>
      </w:pPr>
      <w:bookmarkStart w:id="5" w:name="_Toc4367"/>
      <w:r>
        <w:rPr>
          <w:rFonts w:hint="eastAsia" w:ascii="宋体" w:hAnsi="宋体" w:eastAsia="宋体" w:cs="宋体"/>
          <w:spacing w:val="0"/>
          <w:sz w:val="28"/>
          <w:szCs w:val="28"/>
          <w:lang w:val="en-US" w:eastAsia="zh-CN"/>
        </w:rPr>
        <w:t>（二）项目过程情况分析</w:t>
      </w:r>
      <w:bookmarkEnd w:id="5"/>
    </w:p>
    <w:p w14:paraId="01E6DFC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该类指标包括资金管理、组织实施两个二级指标，具体分为4个三级指标，满分为20分，该类项目指标总得分17分，折算百分制得分85分，评价等级良。</w:t>
      </w:r>
    </w:p>
    <w:p w14:paraId="7FDD3E5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spacing w:val="11"/>
          <w:sz w:val="28"/>
          <w:szCs w:val="28"/>
          <w:lang w:val="en-US" w:eastAsia="zh-CN"/>
        </w:rPr>
      </w:pPr>
      <w:r>
        <w:rPr>
          <w:rFonts w:hint="default" w:ascii="宋体" w:hAnsi="宋体" w:eastAsia="宋体" w:cs="宋体"/>
          <w:b/>
          <w:bCs/>
          <w:spacing w:val="11"/>
          <w:sz w:val="28"/>
          <w:szCs w:val="28"/>
          <w:lang w:val="en-US" w:eastAsia="zh-CN"/>
        </w:rPr>
        <w:t>表</w:t>
      </w:r>
      <w:r>
        <w:rPr>
          <w:rFonts w:hint="eastAsia" w:ascii="宋体" w:hAnsi="宋体" w:eastAsia="宋体" w:cs="宋体"/>
          <w:b/>
          <w:bCs/>
          <w:spacing w:val="11"/>
          <w:sz w:val="28"/>
          <w:szCs w:val="28"/>
          <w:lang w:val="en-US" w:eastAsia="zh-CN"/>
        </w:rPr>
        <w:t>2  过程指标考核评分情况表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0"/>
        <w:gridCol w:w="2130"/>
        <w:gridCol w:w="1260"/>
        <w:gridCol w:w="1350"/>
        <w:gridCol w:w="1324"/>
      </w:tblGrid>
      <w:tr w14:paraId="19B00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090" w:type="dxa"/>
            <w:vMerge w:val="restart"/>
            <w:vAlign w:val="center"/>
          </w:tcPr>
          <w:p w14:paraId="360CE7F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二级指标</w:t>
            </w:r>
          </w:p>
        </w:tc>
        <w:tc>
          <w:tcPr>
            <w:tcW w:w="2130" w:type="dxa"/>
            <w:vMerge w:val="restart"/>
            <w:vAlign w:val="center"/>
          </w:tcPr>
          <w:p w14:paraId="351BC40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三级指标</w:t>
            </w:r>
          </w:p>
        </w:tc>
        <w:tc>
          <w:tcPr>
            <w:tcW w:w="3934" w:type="dxa"/>
            <w:gridSpan w:val="3"/>
            <w:vAlign w:val="center"/>
          </w:tcPr>
          <w:p w14:paraId="106DDEB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指标考核评分情况</w:t>
            </w:r>
          </w:p>
        </w:tc>
      </w:tr>
      <w:tr w14:paraId="3A91F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090" w:type="dxa"/>
            <w:vMerge w:val="continue"/>
            <w:vAlign w:val="center"/>
          </w:tcPr>
          <w:p w14:paraId="76A08D3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p>
        </w:tc>
        <w:tc>
          <w:tcPr>
            <w:tcW w:w="2130" w:type="dxa"/>
            <w:vMerge w:val="continue"/>
            <w:vAlign w:val="center"/>
          </w:tcPr>
          <w:p w14:paraId="0A5809B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p>
        </w:tc>
        <w:tc>
          <w:tcPr>
            <w:tcW w:w="1260" w:type="dxa"/>
            <w:vAlign w:val="center"/>
          </w:tcPr>
          <w:p w14:paraId="24AF108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指标分值</w:t>
            </w:r>
          </w:p>
        </w:tc>
        <w:tc>
          <w:tcPr>
            <w:tcW w:w="1350" w:type="dxa"/>
            <w:vAlign w:val="center"/>
          </w:tcPr>
          <w:p w14:paraId="67D3C94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权重得分</w:t>
            </w:r>
          </w:p>
        </w:tc>
        <w:tc>
          <w:tcPr>
            <w:tcW w:w="1324" w:type="dxa"/>
            <w:vAlign w:val="center"/>
          </w:tcPr>
          <w:p w14:paraId="5BE41AD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评价等级</w:t>
            </w:r>
          </w:p>
        </w:tc>
      </w:tr>
      <w:tr w14:paraId="47810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trPr>
        <w:tc>
          <w:tcPr>
            <w:tcW w:w="2090" w:type="dxa"/>
            <w:vAlign w:val="center"/>
          </w:tcPr>
          <w:p w14:paraId="225807A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B1资金管理（6分）</w:t>
            </w:r>
          </w:p>
        </w:tc>
        <w:tc>
          <w:tcPr>
            <w:tcW w:w="2130" w:type="dxa"/>
            <w:vAlign w:val="center"/>
          </w:tcPr>
          <w:p w14:paraId="25EF94F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B11资金使用合规性</w:t>
            </w:r>
          </w:p>
        </w:tc>
        <w:tc>
          <w:tcPr>
            <w:tcW w:w="1260" w:type="dxa"/>
            <w:vAlign w:val="center"/>
          </w:tcPr>
          <w:p w14:paraId="7B76851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350" w:type="dxa"/>
            <w:vAlign w:val="center"/>
          </w:tcPr>
          <w:p w14:paraId="1075B4B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324" w:type="dxa"/>
            <w:vAlign w:val="center"/>
          </w:tcPr>
          <w:p w14:paraId="0DCBE52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763DD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090" w:type="dxa"/>
            <w:vMerge w:val="restart"/>
            <w:vAlign w:val="center"/>
          </w:tcPr>
          <w:p w14:paraId="70A58C0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B2组织实施（14分）</w:t>
            </w:r>
          </w:p>
        </w:tc>
        <w:tc>
          <w:tcPr>
            <w:tcW w:w="2130" w:type="dxa"/>
            <w:vAlign w:val="center"/>
          </w:tcPr>
          <w:p w14:paraId="2F1C3A1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B21组织机构健全性</w:t>
            </w:r>
          </w:p>
        </w:tc>
        <w:tc>
          <w:tcPr>
            <w:tcW w:w="1260" w:type="dxa"/>
            <w:vAlign w:val="center"/>
          </w:tcPr>
          <w:p w14:paraId="24D8F73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50" w:type="dxa"/>
            <w:vAlign w:val="center"/>
          </w:tcPr>
          <w:p w14:paraId="641FDD3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24" w:type="dxa"/>
            <w:vAlign w:val="center"/>
          </w:tcPr>
          <w:p w14:paraId="1A2ECE8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0854A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090" w:type="dxa"/>
            <w:vMerge w:val="continue"/>
            <w:vAlign w:val="center"/>
          </w:tcPr>
          <w:p w14:paraId="2FA4240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p>
        </w:tc>
        <w:tc>
          <w:tcPr>
            <w:tcW w:w="2130" w:type="dxa"/>
            <w:vAlign w:val="center"/>
          </w:tcPr>
          <w:p w14:paraId="5A7250A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B22管理制度建全性</w:t>
            </w:r>
          </w:p>
        </w:tc>
        <w:tc>
          <w:tcPr>
            <w:tcW w:w="1260" w:type="dxa"/>
            <w:vAlign w:val="center"/>
          </w:tcPr>
          <w:p w14:paraId="5788048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50" w:type="dxa"/>
            <w:vAlign w:val="center"/>
          </w:tcPr>
          <w:p w14:paraId="55F61B8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324" w:type="dxa"/>
            <w:vAlign w:val="center"/>
          </w:tcPr>
          <w:p w14:paraId="76533ED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中</w:t>
            </w:r>
          </w:p>
        </w:tc>
      </w:tr>
      <w:tr w14:paraId="02DDA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090" w:type="dxa"/>
            <w:vMerge w:val="continue"/>
            <w:vAlign w:val="center"/>
          </w:tcPr>
          <w:p w14:paraId="726790A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p>
        </w:tc>
        <w:tc>
          <w:tcPr>
            <w:tcW w:w="2130" w:type="dxa"/>
            <w:vAlign w:val="center"/>
          </w:tcPr>
          <w:p w14:paraId="45D9515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B23制度执行有效性</w:t>
            </w:r>
          </w:p>
        </w:tc>
        <w:tc>
          <w:tcPr>
            <w:tcW w:w="1260" w:type="dxa"/>
            <w:vAlign w:val="center"/>
          </w:tcPr>
          <w:p w14:paraId="7A0FF0E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350" w:type="dxa"/>
            <w:vAlign w:val="center"/>
          </w:tcPr>
          <w:p w14:paraId="3883AA5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324" w:type="dxa"/>
            <w:vAlign w:val="center"/>
          </w:tcPr>
          <w:p w14:paraId="2976F76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中</w:t>
            </w:r>
          </w:p>
        </w:tc>
      </w:tr>
      <w:tr w14:paraId="6F97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220" w:type="dxa"/>
            <w:gridSpan w:val="2"/>
            <w:vAlign w:val="center"/>
          </w:tcPr>
          <w:p w14:paraId="35C61F8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分值合计</w:t>
            </w:r>
          </w:p>
        </w:tc>
        <w:tc>
          <w:tcPr>
            <w:tcW w:w="1260" w:type="dxa"/>
            <w:vAlign w:val="center"/>
          </w:tcPr>
          <w:p w14:paraId="725A317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350" w:type="dxa"/>
            <w:vAlign w:val="center"/>
          </w:tcPr>
          <w:p w14:paraId="2295982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1324" w:type="dxa"/>
            <w:vAlign w:val="center"/>
          </w:tcPr>
          <w:p w14:paraId="614B9AE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良</w:t>
            </w:r>
          </w:p>
        </w:tc>
      </w:tr>
    </w:tbl>
    <w:p w14:paraId="33709B3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1.资金管理</w:t>
      </w:r>
    </w:p>
    <w:p w14:paraId="20AB743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B11资金使用合规性</w:t>
      </w:r>
    </w:p>
    <w:p w14:paraId="631DCC2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6分，项目指标得分6分。通过查阅各项目单位提供的相关资料并结合访谈，2022年7月16日，阳泉市文旅局根据项目活动方案，市财政局和市文旅局2021年预算80万元，专项用于2021年度市级文物修缮项目经费。截止绩效评价日，该项目应到位资金80万元，实际到位80万元。项目单位在项目实施过程中，严格按照专项资金管理办法，对项目资金实行专款专用，未发现截留、挤占、挪用、虚列支出等现象。根据评分标准，得满分。</w:t>
      </w:r>
    </w:p>
    <w:p w14:paraId="35A9CBF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2.组织实施</w:t>
      </w:r>
    </w:p>
    <w:p w14:paraId="53A8B7F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B21组织机构健全性</w:t>
      </w:r>
    </w:p>
    <w:p w14:paraId="59FE16B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该指标满分为4分，项目指标得分4分。为做好2021年度市级文物修缮项目，经市文旅局研究决定，制定了《阳泉市财政局 阳泉市文化和旅游局关于2021年度市级文物修缮项目工作任务及职责分工方案》，同时各专项活动为确保活动各环节按进度及要求圆满完成，也分别成立了相应的活动领导组，并分别明确了人员分工及职责。项目组织机构健全，人员分工明确，职责清晰，为项目顺利实施提供了保障。根据评分标准，得满分。</w:t>
      </w:r>
    </w:p>
    <w:p w14:paraId="227C1DD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color w:val="auto"/>
          <w:spacing w:val="0"/>
          <w:sz w:val="28"/>
          <w:szCs w:val="28"/>
          <w:lang w:val="en-US" w:eastAsia="zh-CN"/>
        </w:rPr>
      </w:pPr>
      <w:r>
        <w:rPr>
          <w:rFonts w:hint="eastAsia" w:ascii="宋体" w:hAnsi="宋体" w:eastAsia="宋体" w:cs="宋体"/>
          <w:color w:val="auto"/>
          <w:spacing w:val="0"/>
          <w:sz w:val="28"/>
          <w:szCs w:val="28"/>
          <w:lang w:val="en-US" w:eastAsia="zh-CN"/>
        </w:rPr>
        <w:t>B22管理制度健全性</w:t>
      </w:r>
    </w:p>
    <w:p w14:paraId="15C2B89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color w:val="auto"/>
          <w:spacing w:val="11"/>
          <w:sz w:val="28"/>
          <w:szCs w:val="28"/>
          <w:lang w:val="en-US" w:eastAsia="zh-CN"/>
        </w:rPr>
        <w:t>该指标满分为4分，项目指标得分3分。通过实地调查并查阅项目单位提供的相关资料，项目单位根据自身单位实际情况及其实际需要制定了相应的招投标、政府采购、合同管理、验收、档案管理等项目管理制度及资金预算申报、批复、专项资金管理等财务管理制度，各项管理制度基本健全，为项目安全、规范、高效完成提供了制度保障。但就其反</w:t>
      </w:r>
      <w:r>
        <w:rPr>
          <w:rFonts w:hint="eastAsia" w:ascii="宋体" w:hAnsi="宋体" w:eastAsia="宋体" w:cs="宋体"/>
          <w:spacing w:val="11"/>
          <w:sz w:val="28"/>
          <w:szCs w:val="28"/>
          <w:lang w:val="en-US" w:eastAsia="zh-CN"/>
        </w:rPr>
        <w:t>馈制度而言，机制不够健全。根据评分标准，扣1分。</w:t>
      </w:r>
    </w:p>
    <w:p w14:paraId="2E5481A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B23制度执行有效性</w:t>
      </w:r>
    </w:p>
    <w:p w14:paraId="3B46518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该指标满分为6分，项目指标得分4分。根据项目单位</w:t>
      </w:r>
    </w:p>
    <w:p w14:paraId="0C4F520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提供的相关资料，并结合实地调查及访谈了解到，项目各项管理制度执行较为严格，相关制度执行基本有效。但项目绩效监控及反馈制度执行不够到位，如项目实施过程中，绩效监控不够全面，发现问题时，也未及时进行反馈等。根据评分标准，扣2分。</w:t>
      </w:r>
    </w:p>
    <w:p w14:paraId="3566C1A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outlineLvl w:val="1"/>
        <w:rPr>
          <w:rFonts w:hint="default" w:ascii="宋体" w:hAnsi="宋体" w:eastAsia="宋体" w:cs="宋体"/>
          <w:spacing w:val="11"/>
          <w:sz w:val="28"/>
          <w:szCs w:val="28"/>
          <w:lang w:val="en-US" w:eastAsia="zh-CN"/>
        </w:rPr>
      </w:pPr>
      <w:bookmarkStart w:id="6" w:name="_Toc8044"/>
      <w:r>
        <w:rPr>
          <w:rFonts w:hint="eastAsia" w:ascii="宋体" w:hAnsi="宋体" w:eastAsia="宋体" w:cs="宋体"/>
          <w:spacing w:val="11"/>
          <w:sz w:val="28"/>
          <w:szCs w:val="28"/>
          <w:lang w:val="en-US" w:eastAsia="zh-CN"/>
        </w:rPr>
        <w:t>（三）项目产出情况分析</w:t>
      </w:r>
      <w:bookmarkEnd w:id="6"/>
    </w:p>
    <w:p w14:paraId="7316CF0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eastAsia"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该类指标包括产出数量、产出质量、产出时效3个二级指标，具体分为：实际完成率、质量达标率、完成及时性3个三级指标，该类指标满分为24分，项目该类指标总得分22分，折算百分制得分91.66分，评价等级优。</w:t>
      </w:r>
    </w:p>
    <w:p w14:paraId="390A3551">
      <w:pPr>
        <w:pStyle w:val="2"/>
        <w:rPr>
          <w:rFonts w:hint="eastAsia" w:ascii="宋体" w:hAnsi="宋体" w:eastAsia="宋体" w:cs="宋体"/>
          <w:spacing w:val="11"/>
          <w:sz w:val="28"/>
          <w:szCs w:val="28"/>
          <w:lang w:val="en-US" w:eastAsia="zh-CN"/>
        </w:rPr>
      </w:pPr>
    </w:p>
    <w:p w14:paraId="7427E9A5">
      <w:pPr>
        <w:pStyle w:val="2"/>
        <w:rPr>
          <w:rFonts w:hint="eastAsia" w:ascii="宋体" w:hAnsi="宋体" w:eastAsia="宋体" w:cs="宋体"/>
          <w:spacing w:val="11"/>
          <w:sz w:val="28"/>
          <w:szCs w:val="28"/>
          <w:lang w:val="en-US" w:eastAsia="zh-CN"/>
        </w:rPr>
      </w:pPr>
    </w:p>
    <w:p w14:paraId="1831E4C3">
      <w:pPr>
        <w:pStyle w:val="2"/>
        <w:rPr>
          <w:rFonts w:hint="eastAsia" w:ascii="宋体" w:hAnsi="宋体" w:eastAsia="宋体" w:cs="宋体"/>
          <w:spacing w:val="11"/>
          <w:sz w:val="28"/>
          <w:szCs w:val="28"/>
          <w:lang w:val="en-US" w:eastAsia="zh-CN"/>
        </w:rPr>
      </w:pPr>
    </w:p>
    <w:p w14:paraId="076FADB8">
      <w:pPr>
        <w:pStyle w:val="2"/>
        <w:rPr>
          <w:rFonts w:hint="default" w:ascii="宋体" w:hAnsi="宋体" w:eastAsia="宋体" w:cs="宋体"/>
          <w:spacing w:val="11"/>
          <w:sz w:val="28"/>
          <w:szCs w:val="28"/>
          <w:lang w:val="en-US" w:eastAsia="zh-CN"/>
        </w:rPr>
      </w:pPr>
    </w:p>
    <w:p w14:paraId="6520623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b/>
          <w:bCs/>
          <w:spacing w:val="11"/>
          <w:sz w:val="28"/>
          <w:szCs w:val="28"/>
          <w:lang w:val="en-US" w:eastAsia="zh-CN"/>
        </w:rPr>
      </w:pPr>
      <w:r>
        <w:rPr>
          <w:rFonts w:hint="default" w:ascii="宋体" w:hAnsi="宋体" w:eastAsia="宋体" w:cs="宋体"/>
          <w:b/>
          <w:bCs/>
          <w:spacing w:val="11"/>
          <w:sz w:val="28"/>
          <w:szCs w:val="28"/>
          <w:lang w:val="en-US" w:eastAsia="zh-CN"/>
        </w:rPr>
        <w:t>表</w:t>
      </w:r>
      <w:r>
        <w:rPr>
          <w:rFonts w:hint="eastAsia" w:ascii="宋体" w:hAnsi="宋体" w:eastAsia="宋体" w:cs="宋体"/>
          <w:b/>
          <w:bCs/>
          <w:spacing w:val="11"/>
          <w:sz w:val="28"/>
          <w:szCs w:val="28"/>
          <w:lang w:val="en-US" w:eastAsia="zh-CN"/>
        </w:rPr>
        <w:t>3 产出指标考核评分情况表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5"/>
        <w:gridCol w:w="1920"/>
        <w:gridCol w:w="1365"/>
        <w:gridCol w:w="1320"/>
        <w:gridCol w:w="1414"/>
      </w:tblGrid>
      <w:tr w14:paraId="0ED28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35" w:type="dxa"/>
            <w:vMerge w:val="restart"/>
            <w:vAlign w:val="center"/>
          </w:tcPr>
          <w:p w14:paraId="7EC4904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二级指标</w:t>
            </w:r>
          </w:p>
        </w:tc>
        <w:tc>
          <w:tcPr>
            <w:tcW w:w="1920" w:type="dxa"/>
            <w:vMerge w:val="restart"/>
            <w:vAlign w:val="center"/>
          </w:tcPr>
          <w:p w14:paraId="40ED7DD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三级指标</w:t>
            </w:r>
          </w:p>
        </w:tc>
        <w:tc>
          <w:tcPr>
            <w:tcW w:w="4099" w:type="dxa"/>
            <w:gridSpan w:val="3"/>
            <w:vAlign w:val="center"/>
          </w:tcPr>
          <w:p w14:paraId="7C0C5D9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指标考核评分情况</w:t>
            </w:r>
          </w:p>
        </w:tc>
      </w:tr>
      <w:tr w14:paraId="4491C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35" w:type="dxa"/>
            <w:vMerge w:val="continue"/>
            <w:vAlign w:val="center"/>
          </w:tcPr>
          <w:p w14:paraId="77D90C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spacing w:val="11"/>
                <w:sz w:val="21"/>
                <w:szCs w:val="21"/>
                <w:vertAlign w:val="baseline"/>
                <w:lang w:val="en-US" w:eastAsia="zh-CN"/>
              </w:rPr>
            </w:pPr>
          </w:p>
        </w:tc>
        <w:tc>
          <w:tcPr>
            <w:tcW w:w="1920" w:type="dxa"/>
            <w:vMerge w:val="continue"/>
            <w:vAlign w:val="center"/>
          </w:tcPr>
          <w:p w14:paraId="6FB7B56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spacing w:val="11"/>
                <w:sz w:val="21"/>
                <w:szCs w:val="21"/>
                <w:vertAlign w:val="baseline"/>
                <w:lang w:val="en-US" w:eastAsia="zh-CN"/>
              </w:rPr>
            </w:pPr>
          </w:p>
        </w:tc>
        <w:tc>
          <w:tcPr>
            <w:tcW w:w="1365" w:type="dxa"/>
            <w:vAlign w:val="center"/>
          </w:tcPr>
          <w:p w14:paraId="655FA17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指标分值</w:t>
            </w:r>
          </w:p>
        </w:tc>
        <w:tc>
          <w:tcPr>
            <w:tcW w:w="1320" w:type="dxa"/>
            <w:vAlign w:val="center"/>
          </w:tcPr>
          <w:p w14:paraId="727EE64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权重得分</w:t>
            </w:r>
          </w:p>
        </w:tc>
        <w:tc>
          <w:tcPr>
            <w:tcW w:w="1414" w:type="dxa"/>
            <w:vAlign w:val="center"/>
          </w:tcPr>
          <w:p w14:paraId="4359210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评价等级</w:t>
            </w:r>
          </w:p>
        </w:tc>
      </w:tr>
      <w:tr w14:paraId="7B775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35" w:type="dxa"/>
            <w:vAlign w:val="center"/>
          </w:tcPr>
          <w:p w14:paraId="3F16196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C1产出数量（10分）</w:t>
            </w:r>
          </w:p>
        </w:tc>
        <w:tc>
          <w:tcPr>
            <w:tcW w:w="1920" w:type="dxa"/>
            <w:vAlign w:val="center"/>
          </w:tcPr>
          <w:p w14:paraId="2C2FD73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C11实际完成情况</w:t>
            </w:r>
          </w:p>
        </w:tc>
        <w:tc>
          <w:tcPr>
            <w:tcW w:w="1365" w:type="dxa"/>
            <w:vAlign w:val="center"/>
          </w:tcPr>
          <w:p w14:paraId="056029A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320" w:type="dxa"/>
            <w:vAlign w:val="center"/>
          </w:tcPr>
          <w:p w14:paraId="5BD8EC0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1414" w:type="dxa"/>
            <w:vAlign w:val="center"/>
          </w:tcPr>
          <w:p w14:paraId="4BFA8FC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7893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135" w:type="dxa"/>
            <w:vAlign w:val="center"/>
          </w:tcPr>
          <w:p w14:paraId="6BF62BD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C2产出质量（8分）</w:t>
            </w:r>
          </w:p>
        </w:tc>
        <w:tc>
          <w:tcPr>
            <w:tcW w:w="1920" w:type="dxa"/>
            <w:vAlign w:val="center"/>
          </w:tcPr>
          <w:p w14:paraId="47FE106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C21完成质量</w:t>
            </w:r>
          </w:p>
        </w:tc>
        <w:tc>
          <w:tcPr>
            <w:tcW w:w="1365" w:type="dxa"/>
            <w:vAlign w:val="center"/>
          </w:tcPr>
          <w:p w14:paraId="02D1841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320" w:type="dxa"/>
            <w:vAlign w:val="center"/>
          </w:tcPr>
          <w:p w14:paraId="56BCE05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414" w:type="dxa"/>
            <w:vAlign w:val="center"/>
          </w:tcPr>
          <w:p w14:paraId="3B6F241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3DA1B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135" w:type="dxa"/>
            <w:vAlign w:val="center"/>
          </w:tcPr>
          <w:p w14:paraId="420C8BA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C3产出时效（6分）</w:t>
            </w:r>
          </w:p>
        </w:tc>
        <w:tc>
          <w:tcPr>
            <w:tcW w:w="1920" w:type="dxa"/>
            <w:vAlign w:val="center"/>
          </w:tcPr>
          <w:p w14:paraId="088E031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C31完成及时性</w:t>
            </w:r>
          </w:p>
        </w:tc>
        <w:tc>
          <w:tcPr>
            <w:tcW w:w="1365" w:type="dxa"/>
            <w:vAlign w:val="center"/>
          </w:tcPr>
          <w:p w14:paraId="0DC6094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320" w:type="dxa"/>
            <w:vAlign w:val="center"/>
          </w:tcPr>
          <w:p w14:paraId="24EA6D5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14" w:type="dxa"/>
            <w:vAlign w:val="center"/>
          </w:tcPr>
          <w:p w14:paraId="68ED1B0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良</w:t>
            </w:r>
          </w:p>
        </w:tc>
      </w:tr>
      <w:tr w14:paraId="6FE03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55" w:type="dxa"/>
            <w:gridSpan w:val="2"/>
            <w:vAlign w:val="center"/>
          </w:tcPr>
          <w:p w14:paraId="5191D41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分值合计</w:t>
            </w:r>
          </w:p>
        </w:tc>
        <w:tc>
          <w:tcPr>
            <w:tcW w:w="1365" w:type="dxa"/>
            <w:vAlign w:val="center"/>
          </w:tcPr>
          <w:p w14:paraId="099D732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1320" w:type="dxa"/>
            <w:vAlign w:val="center"/>
          </w:tcPr>
          <w:p w14:paraId="092AA31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1414" w:type="dxa"/>
            <w:vAlign w:val="center"/>
          </w:tcPr>
          <w:p w14:paraId="00134DD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bl>
    <w:p w14:paraId="7E70E2B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1.产出数量</w:t>
      </w:r>
    </w:p>
    <w:p w14:paraId="01DD705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C11实际完成情况</w:t>
      </w:r>
    </w:p>
    <w:p w14:paraId="4A0CBDE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该指标满分为10分。项目指标得分9分。根据项目单位提供的相关资料，并结合实地调查及访谈，截止目前，项目除</w:t>
      </w:r>
      <w:r>
        <w:rPr>
          <w:rFonts w:hint="eastAsia" w:ascii="宋体" w:hAnsi="宋体" w:eastAsia="宋体" w:cs="宋体"/>
          <w:spacing w:val="11"/>
          <w:sz w:val="28"/>
          <w:szCs w:val="28"/>
          <w:highlight w:val="none"/>
          <w:lang w:val="en-US" w:eastAsia="zh-CN"/>
        </w:rPr>
        <w:t>阳泉市矿区香严寺修缮项目</w:t>
      </w:r>
      <w:r>
        <w:rPr>
          <w:rFonts w:hint="eastAsia" w:ascii="宋体" w:hAnsi="宋体" w:eastAsia="宋体" w:cs="宋体"/>
          <w:spacing w:val="11"/>
          <w:sz w:val="28"/>
          <w:szCs w:val="28"/>
          <w:lang w:val="en-US" w:eastAsia="zh-CN"/>
        </w:rPr>
        <w:t>因疫情原因未能按计划完成外，均已按照活动方案要求完成。根据评分标准，扣1分。</w:t>
      </w:r>
    </w:p>
    <w:p w14:paraId="58B966D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2.产出质量</w:t>
      </w:r>
    </w:p>
    <w:p w14:paraId="67CDC88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C21完成质量</w:t>
      </w:r>
    </w:p>
    <w:p w14:paraId="2B255AA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该指标满分为8分，项目指标得分8分。根据项目单位提供的相关资料，并结合实地调查及访谈，截止目前，项目已完成部分，均符合项目质量要求，并经项目单位验收合格。根据评分标准，得满分。</w:t>
      </w:r>
    </w:p>
    <w:p w14:paraId="37A065C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3.产出时效</w:t>
      </w:r>
    </w:p>
    <w:p w14:paraId="5A2D776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C31完成及时性</w:t>
      </w:r>
    </w:p>
    <w:p w14:paraId="1F2AF2E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该指标满分为6分，项目指标得分5分。根据项目单位提供的相关资料并结合访谈，项目各项工作计划于2022年7月16日至8月上旬完成，因受疫情影响，各项工作实际完成时间均有所推迟，截止评价日，除</w:t>
      </w:r>
      <w:r>
        <w:rPr>
          <w:rFonts w:hint="eastAsia" w:ascii="宋体" w:hAnsi="宋体" w:eastAsia="宋体" w:cs="宋体"/>
          <w:spacing w:val="11"/>
          <w:sz w:val="28"/>
          <w:szCs w:val="28"/>
          <w:highlight w:val="none"/>
          <w:lang w:val="en-US" w:eastAsia="zh-CN"/>
        </w:rPr>
        <w:t>阳泉市矿区香严寺修缮项目</w:t>
      </w:r>
      <w:r>
        <w:rPr>
          <w:rFonts w:hint="eastAsia" w:ascii="宋体" w:hAnsi="宋体" w:eastAsia="宋体" w:cs="宋体"/>
          <w:spacing w:val="11"/>
          <w:sz w:val="28"/>
          <w:szCs w:val="28"/>
          <w:lang w:val="en-US" w:eastAsia="zh-CN"/>
        </w:rPr>
        <w:t>外，其余均已按照活动方要求完成。根据评分标准，扣1分。</w:t>
      </w:r>
    </w:p>
    <w:p w14:paraId="41DA901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outlineLvl w:val="1"/>
        <w:rPr>
          <w:rFonts w:hint="default" w:ascii="宋体" w:hAnsi="宋体" w:eastAsia="宋体" w:cs="宋体"/>
          <w:spacing w:val="11"/>
          <w:sz w:val="28"/>
          <w:szCs w:val="28"/>
          <w:lang w:val="en-US" w:eastAsia="zh-CN"/>
        </w:rPr>
      </w:pPr>
      <w:bookmarkStart w:id="7" w:name="_Toc19084"/>
      <w:r>
        <w:rPr>
          <w:rFonts w:hint="eastAsia" w:ascii="宋体" w:hAnsi="宋体" w:eastAsia="宋体" w:cs="宋体"/>
          <w:spacing w:val="11"/>
          <w:sz w:val="28"/>
          <w:szCs w:val="28"/>
          <w:lang w:val="en-US" w:eastAsia="zh-CN"/>
        </w:rPr>
        <w:t>（四）项目效果情况分析</w:t>
      </w:r>
      <w:bookmarkEnd w:id="7"/>
    </w:p>
    <w:p w14:paraId="71BD6B0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类指标包括社会效益和满意度两个二级指标。包括保护阳泉文旅资源、展示阳泉文旅形象、推动阳泉文旅发展、服务对象满意度、社会公众满意度5个三级指标。本类指标满分为36分，项目该类指标总得分33分，折算百分制得分91.66分，评价等级优。</w:t>
      </w:r>
    </w:p>
    <w:p w14:paraId="63EB377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spacing w:val="11"/>
          <w:sz w:val="28"/>
          <w:szCs w:val="28"/>
          <w:lang w:val="en-US" w:eastAsia="zh-CN"/>
        </w:rPr>
      </w:pPr>
      <w:r>
        <w:rPr>
          <w:rFonts w:hint="default" w:ascii="宋体" w:hAnsi="宋体" w:eastAsia="宋体" w:cs="宋体"/>
          <w:b/>
          <w:bCs/>
          <w:spacing w:val="11"/>
          <w:sz w:val="28"/>
          <w:szCs w:val="28"/>
          <w:lang w:val="en-US" w:eastAsia="zh-CN"/>
        </w:rPr>
        <w:t>表</w:t>
      </w:r>
      <w:r>
        <w:rPr>
          <w:rFonts w:hint="eastAsia" w:ascii="宋体" w:hAnsi="宋体" w:eastAsia="宋体" w:cs="宋体"/>
          <w:b/>
          <w:bCs/>
          <w:spacing w:val="11"/>
          <w:sz w:val="28"/>
          <w:szCs w:val="28"/>
          <w:lang w:val="en-US" w:eastAsia="zh-CN"/>
        </w:rPr>
        <w:t>4  效果指标考核评分情况表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5"/>
        <w:gridCol w:w="2265"/>
        <w:gridCol w:w="1290"/>
        <w:gridCol w:w="1260"/>
        <w:gridCol w:w="1264"/>
      </w:tblGrid>
      <w:tr w14:paraId="77237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5" w:type="dxa"/>
            <w:vMerge w:val="restart"/>
            <w:vAlign w:val="center"/>
          </w:tcPr>
          <w:p w14:paraId="4993F6B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二级指标</w:t>
            </w:r>
          </w:p>
        </w:tc>
        <w:tc>
          <w:tcPr>
            <w:tcW w:w="2265" w:type="dxa"/>
            <w:vMerge w:val="restart"/>
            <w:vAlign w:val="center"/>
          </w:tcPr>
          <w:p w14:paraId="13384B3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sz w:val="21"/>
                <w:szCs w:val="21"/>
                <w:vertAlign w:val="baseline"/>
                <w:lang w:val="en-US" w:eastAsia="zh-CN"/>
              </w:rPr>
            </w:pPr>
            <w:r>
              <w:rPr>
                <w:rFonts w:hint="eastAsia" w:ascii="宋体" w:hAnsi="宋体" w:eastAsia="宋体" w:cs="宋体"/>
                <w:sz w:val="21"/>
                <w:szCs w:val="21"/>
                <w:lang w:val="en-US" w:eastAsia="zh-CN"/>
              </w:rPr>
              <w:t>三级指标</w:t>
            </w:r>
          </w:p>
        </w:tc>
        <w:tc>
          <w:tcPr>
            <w:tcW w:w="3814" w:type="dxa"/>
            <w:gridSpan w:val="3"/>
            <w:vAlign w:val="center"/>
          </w:tcPr>
          <w:p w14:paraId="78CC22D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kern w:val="2"/>
                <w:sz w:val="21"/>
                <w:szCs w:val="21"/>
                <w:vertAlign w:val="baseline"/>
                <w:lang w:val="en-US" w:eastAsia="zh-CN" w:bidi="ar-SA"/>
              </w:rPr>
            </w:pPr>
            <w:r>
              <w:rPr>
                <w:rFonts w:hint="eastAsia" w:ascii="宋体" w:hAnsi="宋体" w:eastAsia="宋体" w:cs="宋体"/>
                <w:sz w:val="21"/>
                <w:szCs w:val="21"/>
                <w:lang w:val="en-US" w:eastAsia="zh-CN"/>
              </w:rPr>
              <w:t>指标考核评分情况</w:t>
            </w:r>
          </w:p>
        </w:tc>
      </w:tr>
      <w:tr w14:paraId="0A276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5" w:type="dxa"/>
            <w:vMerge w:val="continue"/>
            <w:vAlign w:val="center"/>
          </w:tcPr>
          <w:p w14:paraId="21C969D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spacing w:val="11"/>
                <w:sz w:val="21"/>
                <w:szCs w:val="21"/>
                <w:vertAlign w:val="baseline"/>
                <w:lang w:val="en-US" w:eastAsia="zh-CN"/>
              </w:rPr>
            </w:pPr>
          </w:p>
        </w:tc>
        <w:tc>
          <w:tcPr>
            <w:tcW w:w="2265" w:type="dxa"/>
            <w:vMerge w:val="continue"/>
            <w:vAlign w:val="center"/>
          </w:tcPr>
          <w:p w14:paraId="6DD38E7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jc w:val="center"/>
              <w:textAlignment w:val="auto"/>
              <w:rPr>
                <w:rFonts w:hint="default" w:ascii="宋体" w:hAnsi="宋体" w:eastAsia="宋体" w:cs="宋体"/>
                <w:spacing w:val="11"/>
                <w:sz w:val="21"/>
                <w:szCs w:val="21"/>
                <w:vertAlign w:val="baseline"/>
                <w:lang w:val="en-US" w:eastAsia="zh-CN"/>
              </w:rPr>
            </w:pPr>
          </w:p>
        </w:tc>
        <w:tc>
          <w:tcPr>
            <w:tcW w:w="1290" w:type="dxa"/>
            <w:vAlign w:val="center"/>
          </w:tcPr>
          <w:p w14:paraId="609E221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kern w:val="2"/>
                <w:sz w:val="21"/>
                <w:szCs w:val="21"/>
                <w:vertAlign w:val="baseline"/>
                <w:lang w:val="en-US" w:eastAsia="zh-CN" w:bidi="ar-SA"/>
              </w:rPr>
            </w:pPr>
            <w:r>
              <w:rPr>
                <w:rFonts w:hint="eastAsia" w:ascii="宋体" w:hAnsi="宋体" w:eastAsia="宋体" w:cs="宋体"/>
                <w:sz w:val="21"/>
                <w:szCs w:val="21"/>
                <w:lang w:val="en-US" w:eastAsia="zh-CN"/>
              </w:rPr>
              <w:t>指标分值</w:t>
            </w:r>
          </w:p>
        </w:tc>
        <w:tc>
          <w:tcPr>
            <w:tcW w:w="1260" w:type="dxa"/>
            <w:vAlign w:val="center"/>
          </w:tcPr>
          <w:p w14:paraId="599390E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kern w:val="2"/>
                <w:sz w:val="21"/>
                <w:szCs w:val="21"/>
                <w:vertAlign w:val="baseline"/>
                <w:lang w:val="en-US" w:eastAsia="zh-CN" w:bidi="ar-SA"/>
              </w:rPr>
            </w:pPr>
            <w:r>
              <w:rPr>
                <w:rFonts w:hint="eastAsia" w:ascii="宋体" w:hAnsi="宋体" w:eastAsia="宋体" w:cs="宋体"/>
                <w:sz w:val="21"/>
                <w:szCs w:val="21"/>
                <w:lang w:val="en-US" w:eastAsia="zh-CN"/>
              </w:rPr>
              <w:t>权重得分</w:t>
            </w:r>
          </w:p>
        </w:tc>
        <w:tc>
          <w:tcPr>
            <w:tcW w:w="1264" w:type="dxa"/>
            <w:vAlign w:val="center"/>
          </w:tcPr>
          <w:p w14:paraId="7B36F3A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pacing w:val="11"/>
                <w:kern w:val="2"/>
                <w:sz w:val="21"/>
                <w:szCs w:val="21"/>
                <w:vertAlign w:val="baseline"/>
                <w:lang w:val="en-US" w:eastAsia="zh-CN" w:bidi="ar-SA"/>
              </w:rPr>
            </w:pPr>
            <w:r>
              <w:rPr>
                <w:rFonts w:hint="eastAsia" w:ascii="宋体" w:hAnsi="宋体" w:eastAsia="宋体" w:cs="宋体"/>
                <w:sz w:val="21"/>
                <w:szCs w:val="21"/>
                <w:lang w:val="en-US" w:eastAsia="zh-CN"/>
              </w:rPr>
              <w:t>评价等级</w:t>
            </w:r>
          </w:p>
        </w:tc>
      </w:tr>
      <w:tr w14:paraId="221A7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075" w:type="dxa"/>
            <w:vMerge w:val="restart"/>
            <w:vAlign w:val="center"/>
          </w:tcPr>
          <w:p w14:paraId="73C16C8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D1社会效益（20分）</w:t>
            </w:r>
          </w:p>
        </w:tc>
        <w:tc>
          <w:tcPr>
            <w:tcW w:w="2265" w:type="dxa"/>
            <w:vAlign w:val="center"/>
          </w:tcPr>
          <w:p w14:paraId="7D6FF26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D11保护阳泉文旅资源</w:t>
            </w:r>
          </w:p>
        </w:tc>
        <w:tc>
          <w:tcPr>
            <w:tcW w:w="1290" w:type="dxa"/>
            <w:vAlign w:val="center"/>
          </w:tcPr>
          <w:p w14:paraId="5DCE9EB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260" w:type="dxa"/>
            <w:vAlign w:val="center"/>
          </w:tcPr>
          <w:p w14:paraId="6838100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264" w:type="dxa"/>
            <w:vAlign w:val="center"/>
          </w:tcPr>
          <w:p w14:paraId="476EC34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5B63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5" w:type="dxa"/>
            <w:vMerge w:val="continue"/>
            <w:vAlign w:val="center"/>
          </w:tcPr>
          <w:p w14:paraId="0C6E84C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p>
        </w:tc>
        <w:tc>
          <w:tcPr>
            <w:tcW w:w="2265" w:type="dxa"/>
            <w:vAlign w:val="center"/>
          </w:tcPr>
          <w:p w14:paraId="16D4D6B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D12展示阳泉文旅形象</w:t>
            </w:r>
          </w:p>
        </w:tc>
        <w:tc>
          <w:tcPr>
            <w:tcW w:w="1290" w:type="dxa"/>
            <w:vAlign w:val="center"/>
          </w:tcPr>
          <w:p w14:paraId="6F2E0B5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260" w:type="dxa"/>
            <w:vAlign w:val="center"/>
          </w:tcPr>
          <w:p w14:paraId="68ECFEF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264" w:type="dxa"/>
            <w:vAlign w:val="center"/>
          </w:tcPr>
          <w:p w14:paraId="7C91FA9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良</w:t>
            </w:r>
          </w:p>
        </w:tc>
      </w:tr>
      <w:tr w14:paraId="1640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5" w:type="dxa"/>
            <w:vMerge w:val="continue"/>
            <w:vAlign w:val="center"/>
          </w:tcPr>
          <w:p w14:paraId="4FB380B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p>
        </w:tc>
        <w:tc>
          <w:tcPr>
            <w:tcW w:w="2265" w:type="dxa"/>
            <w:vAlign w:val="center"/>
          </w:tcPr>
          <w:p w14:paraId="47DF87B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D13推动阳泉文旅发展</w:t>
            </w:r>
          </w:p>
        </w:tc>
        <w:tc>
          <w:tcPr>
            <w:tcW w:w="1290" w:type="dxa"/>
            <w:vAlign w:val="center"/>
          </w:tcPr>
          <w:p w14:paraId="213DC1B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260" w:type="dxa"/>
            <w:vAlign w:val="center"/>
          </w:tcPr>
          <w:p w14:paraId="4443BFD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264" w:type="dxa"/>
            <w:vAlign w:val="center"/>
          </w:tcPr>
          <w:p w14:paraId="72E3DDB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良</w:t>
            </w:r>
          </w:p>
        </w:tc>
      </w:tr>
      <w:tr w14:paraId="072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075" w:type="dxa"/>
            <w:vMerge w:val="restart"/>
            <w:vAlign w:val="center"/>
          </w:tcPr>
          <w:p w14:paraId="71DEC0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D2满意度（16分）</w:t>
            </w:r>
          </w:p>
        </w:tc>
        <w:tc>
          <w:tcPr>
            <w:tcW w:w="2265" w:type="dxa"/>
            <w:vAlign w:val="center"/>
          </w:tcPr>
          <w:p w14:paraId="2EC4758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D21服务对象满意度</w:t>
            </w:r>
          </w:p>
        </w:tc>
        <w:tc>
          <w:tcPr>
            <w:tcW w:w="1290" w:type="dxa"/>
            <w:vAlign w:val="center"/>
          </w:tcPr>
          <w:p w14:paraId="7E8DDD4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260" w:type="dxa"/>
            <w:vAlign w:val="center"/>
          </w:tcPr>
          <w:p w14:paraId="4777AAA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264" w:type="dxa"/>
            <w:vAlign w:val="center"/>
          </w:tcPr>
          <w:p w14:paraId="525695A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r w14:paraId="71B14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5" w:type="dxa"/>
            <w:vMerge w:val="continue"/>
            <w:vAlign w:val="center"/>
          </w:tcPr>
          <w:p w14:paraId="070FC94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p>
        </w:tc>
        <w:tc>
          <w:tcPr>
            <w:tcW w:w="2265" w:type="dxa"/>
            <w:vAlign w:val="center"/>
          </w:tcPr>
          <w:p w14:paraId="321A538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D22社会公众满意度</w:t>
            </w:r>
          </w:p>
        </w:tc>
        <w:tc>
          <w:tcPr>
            <w:tcW w:w="1290" w:type="dxa"/>
            <w:vAlign w:val="center"/>
          </w:tcPr>
          <w:p w14:paraId="78D27F8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260" w:type="dxa"/>
            <w:vAlign w:val="center"/>
          </w:tcPr>
          <w:p w14:paraId="1CB7D50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1264" w:type="dxa"/>
            <w:vAlign w:val="center"/>
          </w:tcPr>
          <w:p w14:paraId="277D930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良</w:t>
            </w:r>
          </w:p>
        </w:tc>
      </w:tr>
      <w:tr w14:paraId="5A2D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40" w:type="dxa"/>
            <w:gridSpan w:val="2"/>
            <w:vAlign w:val="center"/>
          </w:tcPr>
          <w:p w14:paraId="458664B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分值合计</w:t>
            </w:r>
          </w:p>
        </w:tc>
        <w:tc>
          <w:tcPr>
            <w:tcW w:w="1290" w:type="dxa"/>
            <w:vAlign w:val="center"/>
          </w:tcPr>
          <w:p w14:paraId="71B4421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36</w:t>
            </w:r>
          </w:p>
        </w:tc>
        <w:tc>
          <w:tcPr>
            <w:tcW w:w="1260" w:type="dxa"/>
            <w:vAlign w:val="center"/>
          </w:tcPr>
          <w:p w14:paraId="4F81C35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33</w:t>
            </w:r>
          </w:p>
        </w:tc>
        <w:tc>
          <w:tcPr>
            <w:tcW w:w="1264" w:type="dxa"/>
            <w:vAlign w:val="center"/>
          </w:tcPr>
          <w:p w14:paraId="78EC066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0" w:firstLineChars="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优</w:t>
            </w:r>
          </w:p>
        </w:tc>
      </w:tr>
    </w:tbl>
    <w:p w14:paraId="604E726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eastAsia" w:ascii="宋体" w:hAnsi="宋体" w:eastAsia="宋体" w:cs="宋体"/>
          <w:spacing w:val="0"/>
          <w:sz w:val="28"/>
          <w:szCs w:val="28"/>
          <w:lang w:val="en-US" w:eastAsia="zh-CN"/>
        </w:rPr>
      </w:pPr>
    </w:p>
    <w:p w14:paraId="259F591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1.社会效益</w:t>
      </w:r>
    </w:p>
    <w:p w14:paraId="7D2603D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D11保护阳泉文旅资源</w:t>
      </w:r>
    </w:p>
    <w:p w14:paraId="407AC20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该指标满分为8分，项目指标得分8分。通过实地调查并结合访谈及问卷了解到，此次项目对阳泉文旅资源进行了全方位的大面积的保护。根据评分标准</w:t>
      </w:r>
      <w:r>
        <w:rPr>
          <w:rFonts w:hint="eastAsia" w:ascii="宋体" w:hAnsi="宋体" w:eastAsia="宋体" w:cs="宋体"/>
          <w:spacing w:val="0"/>
          <w:sz w:val="28"/>
          <w:szCs w:val="28"/>
          <w:lang w:eastAsia="zh-CN"/>
        </w:rPr>
        <w:t>，</w:t>
      </w:r>
      <w:r>
        <w:rPr>
          <w:rFonts w:hint="eastAsia" w:ascii="宋体" w:hAnsi="宋体" w:eastAsia="宋体" w:cs="宋体"/>
          <w:spacing w:val="0"/>
          <w:sz w:val="28"/>
          <w:szCs w:val="28"/>
          <w:lang w:val="en-US" w:eastAsia="zh-CN"/>
        </w:rPr>
        <w:t>得满分。</w:t>
      </w:r>
    </w:p>
    <w:p w14:paraId="3F0E5F1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D12展示阳泉文旅形象</w:t>
      </w:r>
    </w:p>
    <w:p w14:paraId="72900DB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该指标满分为6分，项目指标得分5分。通过实地调查并结合访谈及问卷了解到，本次有效提升了阳泉市文旅形象，但其效果不大明显，根据评分标准，扣1分。</w:t>
      </w:r>
    </w:p>
    <w:p w14:paraId="1E0C99C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D13推动阳泉文旅发展</w:t>
      </w:r>
    </w:p>
    <w:p w14:paraId="55D6EDC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该指标满分为6分，项目指标得分5分。通过实地调查井结合访谈及问卷了解到，项目的实施，对推动阳泉市文旅发展起到了一定的作用，但受疫情影响，推动效果还不太明显。根据评分标准，扣1分。</w:t>
      </w:r>
    </w:p>
    <w:p w14:paraId="62A157B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2.满意度</w:t>
      </w:r>
    </w:p>
    <w:p w14:paraId="5928693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D21服务对象满意度</w:t>
      </w:r>
    </w:p>
    <w:p w14:paraId="7194C1A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604" w:firstLineChars="200"/>
        <w:jc w:val="both"/>
        <w:textAlignment w:val="auto"/>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lang w:val="en-US" w:eastAsia="zh-CN"/>
        </w:rPr>
        <w:t>该指标满分为8分，项目指标得分8分。通过对收回的服务对象调查问卷进行统计分析，服务对象对项目实施的综合满意度达95%以上。根据评分标准，得满分。</w:t>
      </w:r>
    </w:p>
    <w:p w14:paraId="5F16958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firstLine="560" w:firstLineChars="200"/>
        <w:jc w:val="both"/>
        <w:textAlignment w:val="auto"/>
        <w:rPr>
          <w:rFonts w:hint="default" w:ascii="宋体" w:hAnsi="宋体" w:eastAsia="宋体" w:cs="宋体"/>
          <w:spacing w:val="0"/>
          <w:sz w:val="28"/>
          <w:szCs w:val="28"/>
          <w:lang w:val="en-US" w:eastAsia="zh-CN"/>
        </w:rPr>
      </w:pPr>
      <w:r>
        <w:rPr>
          <w:rFonts w:hint="eastAsia" w:ascii="宋体" w:hAnsi="宋体" w:eastAsia="宋体" w:cs="宋体"/>
          <w:spacing w:val="0"/>
          <w:sz w:val="28"/>
          <w:szCs w:val="28"/>
          <w:lang w:val="en-US" w:eastAsia="zh-CN"/>
        </w:rPr>
        <w:t>D22社会公众满意度</w:t>
      </w:r>
    </w:p>
    <w:p w14:paraId="5EDC3CDD">
      <w:pPr>
        <w:pStyle w:val="2"/>
        <w:rPr>
          <w:rFonts w:hint="eastAsia"/>
          <w:lang w:val="en-US" w:eastAsia="zh-CN"/>
        </w:rPr>
      </w:pPr>
      <w:r>
        <w:rPr>
          <w:rFonts w:hint="eastAsia" w:ascii="宋体" w:hAnsi="宋体" w:eastAsia="宋体" w:cs="宋体"/>
          <w:spacing w:val="11"/>
          <w:sz w:val="28"/>
          <w:szCs w:val="28"/>
          <w:lang w:val="en-US" w:eastAsia="zh-CN"/>
        </w:rPr>
        <w:t>该指标满分为8分，项目指标得分7分。通过对收回的社会公众调查问卷进行统计分析，社会公众对项目实施的综合满意度为87%。根据评分标准，扣1分。</w:t>
      </w:r>
    </w:p>
    <w:p w14:paraId="5555A9C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CESI黑体-GB2312" w:hAnsi="CESI黑体-GB2312" w:eastAsia="CESI黑体-GB2312" w:cs="CESI黑体-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w:t>
      </w:r>
      <w:r>
        <w:rPr>
          <w:rFonts w:hint="eastAsia" w:ascii="CESI黑体-GB2312" w:hAnsi="CESI黑体-GB2312" w:eastAsia="CESI黑体-GB2312" w:cs="CESI黑体-GB2312"/>
          <w:color w:val="auto"/>
          <w:kern w:val="0"/>
          <w:sz w:val="32"/>
          <w:szCs w:val="32"/>
          <w:lang w:val="en-US" w:eastAsia="zh-CN" w:bidi="ar"/>
        </w:rPr>
        <w:t xml:space="preserve">四、存在的问题 </w:t>
      </w:r>
    </w:p>
    <w:p w14:paraId="5162C07A">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before="159" w:beforeLines="50" w:beforeAutospacing="0" w:after="159" w:afterLines="50" w:afterAutospacing="0" w:line="480" w:lineRule="auto"/>
        <w:ind w:firstLine="604" w:firstLineChars="200"/>
        <w:jc w:val="left"/>
        <w:textAlignment w:val="auto"/>
        <w:outlineLvl w:val="1"/>
        <w:rPr>
          <w:rFonts w:hint="eastAsia" w:ascii="宋体" w:hAnsi="宋体" w:eastAsia="宋体" w:cs="宋体"/>
          <w:sz w:val="24"/>
          <w:szCs w:val="24"/>
          <w:highlight w:val="none"/>
        </w:rPr>
      </w:pPr>
      <w:bookmarkStart w:id="8" w:name="_Toc23246"/>
      <w:bookmarkStart w:id="9" w:name="_Toc606"/>
      <w:bookmarkStart w:id="10" w:name="_Toc12818"/>
      <w:r>
        <w:rPr>
          <w:rFonts w:hint="eastAsia" w:ascii="宋体" w:hAnsi="宋体" w:eastAsia="宋体" w:cs="宋体"/>
          <w:spacing w:val="11"/>
          <w:sz w:val="28"/>
          <w:szCs w:val="28"/>
          <w:highlight w:val="none"/>
          <w:lang w:val="en-US" w:eastAsia="zh-CN"/>
        </w:rPr>
        <w:t>（一）项目反馈制度执行不够到位</w:t>
      </w:r>
      <w:r>
        <w:rPr>
          <w:rFonts w:ascii="宋体" w:hAnsi="宋体" w:eastAsia="宋体" w:cs="宋体"/>
          <w:spacing w:val="11"/>
          <w:sz w:val="28"/>
          <w:szCs w:val="28"/>
          <w:highlight w:val="none"/>
        </w:rPr>
        <w:t>。</w:t>
      </w:r>
      <w:bookmarkEnd w:id="8"/>
      <w:bookmarkEnd w:id="9"/>
      <w:bookmarkEnd w:id="10"/>
    </w:p>
    <w:p w14:paraId="5076CCA4">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before="159" w:beforeLines="50" w:beforeAutospacing="0" w:after="159" w:afterLines="50" w:afterAutospacing="0" w:line="480" w:lineRule="auto"/>
        <w:ind w:firstLine="604" w:firstLineChars="200"/>
        <w:jc w:val="left"/>
        <w:textAlignment w:val="auto"/>
        <w:outlineLvl w:val="1"/>
        <w:rPr>
          <w:rFonts w:ascii="宋体" w:hAnsi="宋体" w:eastAsia="宋体" w:cs="宋体"/>
          <w:spacing w:val="11"/>
          <w:sz w:val="28"/>
          <w:szCs w:val="28"/>
          <w:highlight w:val="none"/>
        </w:rPr>
      </w:pPr>
      <w:bookmarkStart w:id="11" w:name="_Toc25132"/>
      <w:bookmarkStart w:id="12" w:name="_Toc13471"/>
      <w:bookmarkStart w:id="13" w:name="_Toc2681"/>
      <w:r>
        <w:rPr>
          <w:rFonts w:ascii="宋体" w:hAnsi="宋体" w:eastAsia="宋体" w:cs="宋体"/>
          <w:spacing w:val="11"/>
          <w:sz w:val="28"/>
          <w:szCs w:val="28"/>
          <w:highlight w:val="none"/>
        </w:rPr>
        <w:t>通过实地调查并结合访谈，项目在实施过程中，未</w:t>
      </w:r>
      <w:r>
        <w:rPr>
          <w:rFonts w:hint="eastAsia" w:ascii="宋体" w:hAnsi="宋体" w:eastAsia="宋体" w:cs="宋体"/>
          <w:spacing w:val="11"/>
          <w:sz w:val="28"/>
          <w:szCs w:val="28"/>
          <w:highlight w:val="none"/>
          <w:lang w:val="en-US" w:eastAsia="zh-CN"/>
        </w:rPr>
        <w:t>能</w:t>
      </w:r>
      <w:r>
        <w:rPr>
          <w:rFonts w:ascii="宋体" w:hAnsi="宋体" w:eastAsia="宋体" w:cs="宋体"/>
          <w:spacing w:val="11"/>
          <w:sz w:val="28"/>
          <w:szCs w:val="28"/>
          <w:highlight w:val="none"/>
        </w:rPr>
        <w:t>对及时</w:t>
      </w:r>
      <w:r>
        <w:rPr>
          <w:rFonts w:hint="eastAsia" w:ascii="宋体" w:hAnsi="宋体" w:eastAsia="宋体" w:cs="宋体"/>
          <w:spacing w:val="11"/>
          <w:sz w:val="28"/>
          <w:szCs w:val="28"/>
          <w:highlight w:val="none"/>
          <w:lang w:val="en-US" w:eastAsia="zh-CN"/>
        </w:rPr>
        <w:t>发现的问题</w:t>
      </w:r>
      <w:r>
        <w:rPr>
          <w:rFonts w:ascii="宋体" w:hAnsi="宋体" w:eastAsia="宋体" w:cs="宋体"/>
          <w:spacing w:val="11"/>
          <w:sz w:val="28"/>
          <w:szCs w:val="28"/>
          <w:highlight w:val="none"/>
        </w:rPr>
        <w:t>进行有效地反馈，项目反馈机制不够健全，反馈制度执行不够到位。</w:t>
      </w:r>
      <w:bookmarkEnd w:id="11"/>
      <w:bookmarkEnd w:id="12"/>
      <w:bookmarkEnd w:id="13"/>
    </w:p>
    <w:p w14:paraId="63752EDA">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before="159" w:beforeLines="50" w:beforeAutospacing="0" w:after="159" w:afterLines="50" w:afterAutospacing="0" w:line="480" w:lineRule="auto"/>
        <w:ind w:firstLine="604" w:firstLineChars="200"/>
        <w:jc w:val="left"/>
        <w:textAlignment w:val="auto"/>
        <w:outlineLvl w:val="1"/>
        <w:rPr>
          <w:rFonts w:hint="eastAsia" w:ascii="宋体" w:hAnsi="宋体" w:eastAsia="宋体" w:cs="宋体"/>
          <w:spacing w:val="11"/>
          <w:sz w:val="28"/>
          <w:szCs w:val="28"/>
          <w:highlight w:val="none"/>
          <w:lang w:val="en-US" w:eastAsia="zh-CN"/>
        </w:rPr>
      </w:pPr>
      <w:bookmarkStart w:id="14" w:name="_Toc7009"/>
      <w:bookmarkStart w:id="15" w:name="_Toc26828"/>
      <w:bookmarkStart w:id="16" w:name="_Toc22509"/>
      <w:r>
        <w:rPr>
          <w:rFonts w:hint="eastAsia" w:ascii="宋体" w:hAnsi="宋体" w:eastAsia="宋体" w:cs="宋体"/>
          <w:spacing w:val="11"/>
          <w:sz w:val="28"/>
          <w:szCs w:val="28"/>
          <w:highlight w:val="none"/>
          <w:lang w:val="en-US" w:eastAsia="zh-CN"/>
        </w:rPr>
        <w:t>（二）项目长效管理机制不够健全</w:t>
      </w:r>
      <w:bookmarkEnd w:id="14"/>
      <w:bookmarkEnd w:id="15"/>
      <w:bookmarkEnd w:id="16"/>
    </w:p>
    <w:p w14:paraId="7A0E84F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bookmarkStart w:id="17" w:name="_Toc27720"/>
      <w:bookmarkStart w:id="18" w:name="_Toc9017"/>
      <w:bookmarkStart w:id="19" w:name="_Toc2224"/>
      <w:r>
        <w:rPr>
          <w:rFonts w:hint="eastAsia" w:ascii="宋体" w:hAnsi="宋体" w:eastAsia="宋体" w:cs="宋体"/>
          <w:spacing w:val="11"/>
          <w:sz w:val="28"/>
          <w:szCs w:val="28"/>
          <w:highlight w:val="none"/>
          <w:lang w:val="en-US" w:eastAsia="zh-CN"/>
        </w:rPr>
        <w:t>通过实地调查并结合访谈，已经取得一定得效果，但是未做到对文物以前情况的深入调查。项目长效管理机制还不够健全，有待进一步完善。</w:t>
      </w:r>
      <w:bookmarkEnd w:id="17"/>
      <w:bookmarkEnd w:id="18"/>
      <w:bookmarkEnd w:id="19"/>
    </w:p>
    <w:p w14:paraId="1AEDCC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黑体" w:hAnsi="黑体" w:eastAsia="黑体" w:cs="黑体"/>
          <w:b w:val="0"/>
          <w:bCs w:val="0"/>
          <w:i w:val="0"/>
          <w:iCs w:val="0"/>
          <w:caps w:val="0"/>
          <w:color w:val="333333"/>
          <w:spacing w:val="0"/>
          <w:sz w:val="21"/>
          <w:szCs w:val="21"/>
        </w:rPr>
      </w:pPr>
      <w:r>
        <w:rPr>
          <w:rFonts w:hint="eastAsia" w:ascii="黑体" w:hAnsi="黑体" w:eastAsia="黑体" w:cs="黑体"/>
          <w:b w:val="0"/>
          <w:bCs w:val="0"/>
          <w:i w:val="0"/>
          <w:iCs w:val="0"/>
          <w:caps w:val="0"/>
          <w:color w:val="333333"/>
          <w:spacing w:val="0"/>
          <w:sz w:val="32"/>
          <w:szCs w:val="32"/>
        </w:rPr>
        <w:t>五、工作建议</w:t>
      </w:r>
    </w:p>
    <w:p w14:paraId="1B07D88A">
      <w:pPr>
        <w:keepNext w:val="0"/>
        <w:keepLines w:val="0"/>
        <w:pageBreakBefore w:val="0"/>
        <w:widowControl w:val="0"/>
        <w:numPr>
          <w:ilvl w:val="0"/>
          <w:numId w:val="0"/>
        </w:numPr>
        <w:kinsoku/>
        <w:wordWrap/>
        <w:overflowPunct/>
        <w:topLinePunct w:val="0"/>
        <w:autoSpaceDE/>
        <w:autoSpaceDN/>
        <w:bidi w:val="0"/>
        <w:adjustRightInd/>
        <w:snapToGrid/>
        <w:spacing w:before="159" w:beforeLines="50" w:beforeAutospacing="0" w:after="159" w:afterLines="50" w:afterAutospacing="0" w:line="440" w:lineRule="exact"/>
        <w:ind w:firstLine="604" w:firstLineChars="200"/>
        <w:jc w:val="left"/>
        <w:textAlignment w:val="auto"/>
        <w:outlineLvl w:val="1"/>
        <w:rPr>
          <w:rFonts w:ascii="宋体" w:hAnsi="宋体" w:eastAsia="宋体" w:cs="宋体"/>
          <w:spacing w:val="11"/>
          <w:sz w:val="28"/>
          <w:szCs w:val="28"/>
          <w:highlight w:val="none"/>
        </w:rPr>
      </w:pPr>
      <w:bookmarkStart w:id="20" w:name="_Toc1439"/>
      <w:bookmarkStart w:id="21" w:name="_Toc32498"/>
      <w:bookmarkStart w:id="22" w:name="_Toc2211"/>
      <w:r>
        <w:rPr>
          <w:rFonts w:hint="eastAsia" w:ascii="宋体" w:hAnsi="宋体" w:eastAsia="宋体" w:cs="宋体"/>
          <w:spacing w:val="11"/>
          <w:sz w:val="28"/>
          <w:szCs w:val="28"/>
          <w:highlight w:val="none"/>
          <w:lang w:eastAsia="zh-CN"/>
        </w:rPr>
        <w:t>（</w:t>
      </w:r>
      <w:r>
        <w:rPr>
          <w:rFonts w:hint="eastAsia" w:ascii="宋体" w:hAnsi="宋体" w:eastAsia="宋体" w:cs="宋体"/>
          <w:spacing w:val="11"/>
          <w:sz w:val="28"/>
          <w:szCs w:val="28"/>
          <w:highlight w:val="none"/>
          <w:lang w:val="en-US" w:eastAsia="zh-CN"/>
        </w:rPr>
        <w:t>一</w:t>
      </w:r>
      <w:r>
        <w:rPr>
          <w:rFonts w:hint="eastAsia" w:ascii="宋体" w:hAnsi="宋体" w:eastAsia="宋体" w:cs="宋体"/>
          <w:spacing w:val="11"/>
          <w:sz w:val="28"/>
          <w:szCs w:val="28"/>
          <w:highlight w:val="none"/>
          <w:lang w:eastAsia="zh-CN"/>
        </w:rPr>
        <w:t>）</w:t>
      </w:r>
      <w:r>
        <w:rPr>
          <w:rFonts w:ascii="宋体" w:hAnsi="宋体" w:eastAsia="宋体" w:cs="宋体"/>
          <w:spacing w:val="11"/>
          <w:sz w:val="28"/>
          <w:szCs w:val="28"/>
          <w:highlight w:val="none"/>
        </w:rPr>
        <w:t>建立健全项目反馈机制。</w:t>
      </w:r>
      <w:bookmarkEnd w:id="20"/>
      <w:bookmarkEnd w:id="21"/>
      <w:bookmarkEnd w:id="22"/>
    </w:p>
    <w:p w14:paraId="1967D018">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beforeAutospacing="0" w:afterAutospacing="0" w:line="240" w:lineRule="auto"/>
        <w:ind w:left="0" w:leftChars="0" w:firstLine="604" w:firstLineChars="200"/>
        <w:jc w:val="left"/>
        <w:textAlignment w:val="auto"/>
        <w:outlineLvl w:val="1"/>
        <w:rPr>
          <w:rFonts w:ascii="宋体" w:hAnsi="宋体" w:eastAsia="宋体" w:cs="宋体"/>
          <w:spacing w:val="11"/>
          <w:sz w:val="28"/>
          <w:szCs w:val="28"/>
          <w:highlight w:val="none"/>
        </w:rPr>
      </w:pPr>
      <w:bookmarkStart w:id="23" w:name="_Toc22393"/>
      <w:bookmarkStart w:id="24" w:name="_Toc30564"/>
      <w:bookmarkStart w:id="25" w:name="_Toc31444"/>
      <w:r>
        <w:rPr>
          <w:rFonts w:ascii="宋体" w:hAnsi="宋体" w:eastAsia="宋体" w:cs="宋体"/>
          <w:spacing w:val="11"/>
          <w:sz w:val="28"/>
          <w:szCs w:val="28"/>
          <w:highlight w:val="none"/>
        </w:rPr>
        <w:t>建议项目单位，应进一步加强项目反馈机制的建立健全，并有效执行，在项目实施过程中或完成后对项目及时进行反馈，以便及时发现问题，并进行整改。</w:t>
      </w:r>
      <w:bookmarkEnd w:id="23"/>
      <w:bookmarkEnd w:id="24"/>
      <w:bookmarkEnd w:id="25"/>
    </w:p>
    <w:p w14:paraId="55F07A7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04" w:firstLineChars="200"/>
        <w:jc w:val="left"/>
        <w:textAlignment w:val="auto"/>
        <w:outlineLvl w:val="1"/>
        <w:rPr>
          <w:rFonts w:hint="eastAsia" w:ascii="宋体" w:hAnsi="宋体" w:eastAsia="宋体" w:cs="宋体"/>
          <w:spacing w:val="11"/>
          <w:sz w:val="28"/>
          <w:szCs w:val="28"/>
          <w:lang w:val="en-US" w:eastAsia="zh-CN"/>
        </w:rPr>
      </w:pPr>
      <w:bookmarkStart w:id="26" w:name="_Toc8131"/>
      <w:bookmarkStart w:id="27" w:name="_Toc625"/>
      <w:bookmarkStart w:id="28" w:name="_Toc28615"/>
      <w:r>
        <w:rPr>
          <w:rFonts w:hint="eastAsia" w:ascii="宋体" w:hAnsi="宋体" w:eastAsia="宋体" w:cs="宋体"/>
          <w:spacing w:val="11"/>
          <w:sz w:val="28"/>
          <w:szCs w:val="28"/>
          <w:lang w:val="en-US" w:eastAsia="zh-CN"/>
        </w:rPr>
        <w:t>（二）加强项目长效管理机制的建立健全</w:t>
      </w:r>
      <w:bookmarkEnd w:id="26"/>
      <w:bookmarkEnd w:id="27"/>
      <w:bookmarkEnd w:id="28"/>
    </w:p>
    <w:p w14:paraId="538DEBC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604" w:firstLineChars="200"/>
        <w:jc w:val="left"/>
        <w:textAlignment w:val="auto"/>
        <w:outlineLvl w:val="1"/>
        <w:rPr>
          <w:rFonts w:hint="default" w:ascii="宋体" w:hAnsi="宋体" w:eastAsia="宋体" w:cs="宋体"/>
          <w:spacing w:val="11"/>
          <w:sz w:val="28"/>
          <w:szCs w:val="28"/>
          <w:lang w:val="en-US" w:eastAsia="zh-CN"/>
        </w:rPr>
      </w:pPr>
      <w:bookmarkStart w:id="29" w:name="_Toc25972"/>
      <w:bookmarkStart w:id="30" w:name="_Toc21841"/>
      <w:bookmarkStart w:id="31" w:name="_Toc11304"/>
      <w:r>
        <w:rPr>
          <w:rFonts w:hint="eastAsia" w:ascii="宋体" w:hAnsi="宋体" w:eastAsia="宋体" w:cs="宋体"/>
          <w:spacing w:val="11"/>
          <w:sz w:val="28"/>
          <w:szCs w:val="28"/>
          <w:lang w:val="en-US" w:eastAsia="zh-CN"/>
        </w:rPr>
        <w:t>建议项目相关部门进一步建立健全项目的长效管理机制，同时进一步加强对旅发效应成果长效巩固机制的建立健全，为项目长效持续运行提供保障。</w:t>
      </w:r>
      <w:bookmarkEnd w:id="29"/>
      <w:bookmarkEnd w:id="30"/>
      <w:bookmarkEnd w:id="31"/>
    </w:p>
    <w:p w14:paraId="2B9E984E">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p>
    <w:p w14:paraId="63996372">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p>
    <w:p w14:paraId="1E0BA720">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CESI仿宋-GB2312" w:hAnsi="CESI仿宋-GB2312" w:eastAsia="CESI仿宋-GB2312" w:cs="CESI仿宋-GB2312"/>
          <w:sz w:val="32"/>
          <w:szCs w:val="32"/>
          <w:highlight w:val="none"/>
          <w:lang w:eastAsia="zh-CN"/>
        </w:rPr>
      </w:pPr>
      <w:r>
        <w:rPr>
          <w:rFonts w:hint="eastAsia" w:ascii="CESI仿宋-GB2312" w:hAnsi="CESI仿宋-GB2312" w:eastAsia="CESI仿宋-GB2312" w:cs="CESI仿宋-GB2312"/>
          <w:sz w:val="32"/>
          <w:szCs w:val="32"/>
          <w:highlight w:val="none"/>
          <w:lang w:eastAsia="zh-CN"/>
        </w:rPr>
        <w:t>阳泉市文化和旅游局　</w:t>
      </w:r>
    </w:p>
    <w:p w14:paraId="7196F16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sz w:val="32"/>
          <w:szCs w:val="32"/>
          <w:highlight w:val="none"/>
          <w:lang w:eastAsia="zh-CN"/>
        </w:rPr>
        <w:t>　　　　　　　　　　　　</w:t>
      </w:r>
      <w:r>
        <w:rPr>
          <w:rFonts w:hint="eastAsia" w:ascii="CESI仿宋-GB2312" w:hAnsi="CESI仿宋-GB2312" w:eastAsia="CESI仿宋-GB2312" w:cs="CESI仿宋-GB2312"/>
          <w:sz w:val="32"/>
          <w:szCs w:val="32"/>
          <w:highlight w:val="none"/>
          <w:lang w:val="en-US" w:eastAsia="zh-CN"/>
        </w:rPr>
        <w:t>2022年10月12日</w:t>
      </w:r>
    </w:p>
    <w:p w14:paraId="0F4C3C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CESI仿宋-GB2312" w:hAnsi="CESI仿宋-GB2312" w:eastAsia="CESI仿宋-GB2312" w:cs="CESI仿宋-GB2312"/>
          <w:i w:val="0"/>
          <w:iCs w:val="0"/>
          <w:caps w:val="0"/>
          <w:color w:val="333333"/>
          <w:spacing w:val="0"/>
          <w:sz w:val="32"/>
          <w:szCs w:val="32"/>
          <w:highlight w:val="none"/>
          <w:lang w:eastAsia="zh-CN"/>
        </w:rPr>
      </w:pPr>
    </w:p>
    <w:p w14:paraId="1470F1B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p w14:paraId="1D111B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p w14:paraId="6F2E9C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578"/>
        <w:jc w:val="both"/>
        <w:textAlignment w:val="auto"/>
        <w:rPr>
          <w:rFonts w:hint="eastAsia" w:ascii="仿宋" w:hAnsi="仿宋" w:eastAsia="仿宋" w:cs="仿宋"/>
          <w:i w:val="0"/>
          <w:iCs w:val="0"/>
          <w:caps w:val="0"/>
          <w:color w:val="auto"/>
          <w:spacing w:val="0"/>
          <w:sz w:val="32"/>
          <w:szCs w:val="32"/>
          <w:lang w:val="en-US" w:eastAsia="zh-CN"/>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FE8880"/>
    <w:multiLevelType w:val="singleLevel"/>
    <w:tmpl w:val="EAFE8880"/>
    <w:lvl w:ilvl="0" w:tentative="0">
      <w:start w:val="2"/>
      <w:numFmt w:val="chineseCounting"/>
      <w:suff w:val="nothing"/>
      <w:lvlText w:val="（%1）"/>
      <w:lvlJc w:val="left"/>
      <w:rPr>
        <w:rFonts w:hint="eastAsia"/>
      </w:rPr>
    </w:lvl>
  </w:abstractNum>
  <w:abstractNum w:abstractNumId="1">
    <w:nsid w:val="10746753"/>
    <w:multiLevelType w:val="singleLevel"/>
    <w:tmpl w:val="10746753"/>
    <w:lvl w:ilvl="0" w:tentative="0">
      <w:start w:val="1"/>
      <w:numFmt w:val="decimal"/>
      <w:suff w:val="nothing"/>
      <w:lvlText w:val="（%1）"/>
      <w:lvlJc w:val="left"/>
      <w:pPr>
        <w:ind w:left="-284"/>
      </w:pPr>
    </w:lvl>
  </w:abstractNum>
  <w:abstractNum w:abstractNumId="2">
    <w:nsid w:val="6A5C8B33"/>
    <w:multiLevelType w:val="singleLevel"/>
    <w:tmpl w:val="6A5C8B33"/>
    <w:lvl w:ilvl="0" w:tentative="0">
      <w:start w:val="1"/>
      <w:numFmt w:val="chineseCounting"/>
      <w:suff w:val="nothing"/>
      <w:lvlText w:val="（%1）"/>
      <w:lvlJc w:val="left"/>
      <w:rPr>
        <w:rFonts w:hint="eastAsia"/>
      </w:rPr>
    </w:lvl>
  </w:abstractNum>
  <w:abstractNum w:abstractNumId="3">
    <w:nsid w:val="77E06FFB"/>
    <w:multiLevelType w:val="singleLevel"/>
    <w:tmpl w:val="77E06FFB"/>
    <w:lvl w:ilvl="0" w:tentative="0">
      <w:start w:val="2"/>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WVmOTJhNTlkODc2MDdkMzFhZWJlMTk2NmMwMjAifQ=="/>
  </w:docVars>
  <w:rsids>
    <w:rsidRoot w:val="5B561D77"/>
    <w:rsid w:val="01D76995"/>
    <w:rsid w:val="02FA2DE9"/>
    <w:rsid w:val="045A4BA8"/>
    <w:rsid w:val="05445202"/>
    <w:rsid w:val="05B14B3C"/>
    <w:rsid w:val="08AD77C7"/>
    <w:rsid w:val="0A5766EB"/>
    <w:rsid w:val="0AD63D3A"/>
    <w:rsid w:val="15D373E9"/>
    <w:rsid w:val="17CFC899"/>
    <w:rsid w:val="1B5E1513"/>
    <w:rsid w:val="1C336FBA"/>
    <w:rsid w:val="21AE305D"/>
    <w:rsid w:val="23881FE1"/>
    <w:rsid w:val="25040E2D"/>
    <w:rsid w:val="2C4E6602"/>
    <w:rsid w:val="2DD73A53"/>
    <w:rsid w:val="36BB78DE"/>
    <w:rsid w:val="3E7013C9"/>
    <w:rsid w:val="3F5D3D7D"/>
    <w:rsid w:val="3F5EE980"/>
    <w:rsid w:val="3FBB7196"/>
    <w:rsid w:val="45A247B9"/>
    <w:rsid w:val="45E6771E"/>
    <w:rsid w:val="4A232B41"/>
    <w:rsid w:val="52B2158E"/>
    <w:rsid w:val="54440C0B"/>
    <w:rsid w:val="55A27C41"/>
    <w:rsid w:val="55EC7392"/>
    <w:rsid w:val="57EDAECB"/>
    <w:rsid w:val="59101387"/>
    <w:rsid w:val="5B561D77"/>
    <w:rsid w:val="5B7D99C3"/>
    <w:rsid w:val="5D535CE6"/>
    <w:rsid w:val="5EA031AD"/>
    <w:rsid w:val="5F504290"/>
    <w:rsid w:val="5FEF145A"/>
    <w:rsid w:val="608C17DC"/>
    <w:rsid w:val="69043821"/>
    <w:rsid w:val="6C7D68DC"/>
    <w:rsid w:val="6D11713F"/>
    <w:rsid w:val="6EBCB40F"/>
    <w:rsid w:val="6F6E4D9A"/>
    <w:rsid w:val="6FA7EB68"/>
    <w:rsid w:val="78061E7B"/>
    <w:rsid w:val="7CD7BB6E"/>
    <w:rsid w:val="7FB503C3"/>
    <w:rsid w:val="7FED89D6"/>
    <w:rsid w:val="7FF780E5"/>
    <w:rsid w:val="AFBE16B1"/>
    <w:rsid w:val="B7FFC52D"/>
    <w:rsid w:val="CFFF86A6"/>
    <w:rsid w:val="DF7E0F20"/>
    <w:rsid w:val="EDD78F20"/>
    <w:rsid w:val="EFDCC5EF"/>
    <w:rsid w:val="FB7FAA7A"/>
    <w:rsid w:val="FDDFE645"/>
    <w:rsid w:val="FFBFA97C"/>
    <w:rsid w:val="FFCDF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3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ind w:left="206"/>
      <w:jc w:val="left"/>
    </w:pPr>
    <w:rPr>
      <w:rFonts w:ascii="宋体" w:hAnsi="宋体"/>
      <w:kern w:val="0"/>
      <w:sz w:val="18"/>
      <w:szCs w:val="18"/>
      <w:lang w:eastAsia="en-US"/>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5741</Words>
  <Characters>6024</Characters>
  <Lines>0</Lines>
  <Paragraphs>0</Paragraphs>
  <TotalTime>2</TotalTime>
  <ScaleCrop>false</ScaleCrop>
  <LinksUpToDate>false</LinksUpToDate>
  <CharactersWithSpaces>6073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2021-09-01T10:40:00Z</dcterms:created>
  <dc:creator>Administrator</dc:creator>
  <cp:lastModifiedBy>冯</cp:lastModifiedBy>
  <cp:lastPrinted>2021-09-03T11:12:00Z</cp:lastPrinted>
  <dcterms:modified xsi:type="dcterms:W3CDTF">2025-03-29T03:19:03Z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2FC1E2A47E2741E7A984233D327932AB_13</vt:lpwstr>
  </property>
  <property fmtid="{D5CDD505-2E9C-101B-9397-08002B2CF9AE}" pid="4" name="KSOTemplateDocerSaveRecord">
    <vt:lpwstr>eyJoZGlkIjoiY2ZmN2ViYzkyNjE1NTZiYTQyYTg4ZjcyODgzNGI4MDciLCJ1c2VySWQiOiIyODA3NTcyNTQifQ==</vt:lpwstr>
  </property>
</Properties>
</file>